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AF99" w14:textId="054EB00C" w:rsidR="00DC5446" w:rsidRPr="00385039" w:rsidRDefault="00DC5446" w:rsidP="00DC5446">
      <w:pPr>
        <w:widowControl w:val="0"/>
        <w:tabs>
          <w:tab w:val="left" w:pos="6289"/>
        </w:tabs>
        <w:spacing w:after="0"/>
        <w:rPr>
          <w:rFonts w:eastAsiaTheme="minorEastAsia" w:hint="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29</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385039" w:rsidRPr="00385039">
        <w:rPr>
          <w:b/>
          <w:bCs/>
          <w:iCs/>
          <w:sz w:val="24"/>
          <w:szCs w:val="24"/>
          <w:lang w:eastAsia="ko-KR"/>
        </w:rPr>
        <w:t>R2-250087</w:t>
      </w:r>
      <w:r w:rsidR="00385039">
        <w:rPr>
          <w:rFonts w:eastAsiaTheme="minorEastAsia" w:hint="eastAsia"/>
          <w:b/>
          <w:bCs/>
          <w:iCs/>
          <w:sz w:val="24"/>
          <w:szCs w:val="24"/>
          <w:lang w:eastAsia="ko-KR"/>
        </w:rPr>
        <w:t>1</w:t>
      </w:r>
    </w:p>
    <w:p w14:paraId="29697C24" w14:textId="77777777" w:rsidR="00DC5446" w:rsidRPr="00DF3B27" w:rsidRDefault="00DC5446" w:rsidP="00DC5446">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Athens</w:t>
      </w:r>
      <w:r w:rsidRPr="00D1276E">
        <w:rPr>
          <w:rFonts w:eastAsiaTheme="minorEastAsia"/>
          <w:b/>
          <w:sz w:val="24"/>
          <w:lang w:val="sv-SE" w:eastAsia="ko-KR"/>
        </w:rPr>
        <w:t xml:space="preserve">, </w:t>
      </w:r>
      <w:r>
        <w:rPr>
          <w:rFonts w:eastAsiaTheme="minorEastAsia" w:hint="eastAsia"/>
          <w:b/>
          <w:sz w:val="24"/>
          <w:lang w:val="sv-SE" w:eastAsia="ko-KR"/>
        </w:rPr>
        <w:t>Greece</w:t>
      </w:r>
      <w:r w:rsidRPr="00D1276E">
        <w:rPr>
          <w:rFonts w:eastAsiaTheme="minorEastAsia"/>
          <w:b/>
          <w:sz w:val="24"/>
          <w:lang w:val="sv-SE" w:eastAsia="ko-KR"/>
        </w:rPr>
        <w:t xml:space="preserve">, </w:t>
      </w:r>
      <w:r>
        <w:rPr>
          <w:rFonts w:eastAsiaTheme="minorEastAsia" w:hint="eastAsia"/>
          <w:b/>
          <w:sz w:val="24"/>
          <w:lang w:val="sv-SE" w:eastAsia="ko-KR"/>
        </w:rPr>
        <w:t>Feb</w:t>
      </w:r>
      <w:r w:rsidRPr="00D1276E">
        <w:rPr>
          <w:rFonts w:eastAsiaTheme="minorEastAsia"/>
          <w:b/>
          <w:sz w:val="24"/>
          <w:lang w:val="sv-SE" w:eastAsia="ko-KR"/>
        </w:rPr>
        <w:t xml:space="preserve"> </w:t>
      </w:r>
      <w:r>
        <w:rPr>
          <w:rFonts w:eastAsiaTheme="minorEastAsia" w:hint="eastAsia"/>
          <w:b/>
          <w:sz w:val="24"/>
          <w:lang w:val="sv-SE" w:eastAsia="ko-KR"/>
        </w:rPr>
        <w:t>17</w:t>
      </w:r>
      <w:r w:rsidRPr="00333848">
        <w:rPr>
          <w:rFonts w:eastAsiaTheme="minorEastAsia"/>
          <w:b/>
          <w:sz w:val="24"/>
          <w:vertAlign w:val="superscript"/>
          <w:lang w:val="sv-SE" w:eastAsia="ko-KR"/>
        </w:rPr>
        <w:t>th</w:t>
      </w:r>
      <w:r w:rsidRPr="00D1276E">
        <w:rPr>
          <w:rFonts w:eastAsiaTheme="minorEastAsia"/>
          <w:b/>
          <w:sz w:val="24"/>
          <w:lang w:val="sv-SE" w:eastAsia="ko-KR"/>
        </w:rPr>
        <w:t xml:space="preserve"> – </w:t>
      </w:r>
      <w:r>
        <w:rPr>
          <w:rFonts w:eastAsiaTheme="minorEastAsia" w:hint="eastAsia"/>
          <w:b/>
          <w:sz w:val="24"/>
          <w:lang w:val="sv-SE" w:eastAsia="ko-KR"/>
        </w:rPr>
        <w:t>21</w:t>
      </w:r>
      <w:r w:rsidRPr="00016D1D">
        <w:rPr>
          <w:rFonts w:eastAsiaTheme="minorEastAsia" w:hint="eastAsia"/>
          <w:b/>
          <w:sz w:val="24"/>
          <w:vertAlign w:val="superscript"/>
          <w:lang w:val="sv-SE" w:eastAsia="ko-KR"/>
        </w:rPr>
        <w:t>th</w:t>
      </w:r>
      <w:r w:rsidRPr="00D1276E">
        <w:rPr>
          <w:rFonts w:eastAsiaTheme="minorEastAsia"/>
          <w:b/>
          <w:sz w:val="24"/>
          <w:lang w:val="sv-SE" w:eastAsia="ko-KR"/>
        </w:rPr>
        <w:t>, 202</w:t>
      </w:r>
      <w:r>
        <w:rPr>
          <w:rFonts w:eastAsiaTheme="minorEastAsia" w:hint="eastAsia"/>
          <w:b/>
          <w:sz w:val="24"/>
          <w:lang w:val="sv-SE" w:eastAsia="ko-KR"/>
        </w:rPr>
        <w:t>5</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3152685"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A2467">
        <w:rPr>
          <w:rFonts w:eastAsia="맑은 고딕" w:cs="Arial" w:hint="eastAsia"/>
          <w:bCs/>
          <w:noProof/>
          <w:sz w:val="24"/>
          <w:szCs w:val="24"/>
          <w:lang w:val="sv-SE" w:eastAsia="ko-KR"/>
        </w:rPr>
        <w:t xml:space="preserve">On-demand </w:t>
      </w:r>
      <w:r w:rsidR="00734F6A">
        <w:rPr>
          <w:rFonts w:eastAsia="맑은 고딕" w:cs="Arial" w:hint="eastAsia"/>
          <w:bCs/>
          <w:noProof/>
          <w:sz w:val="24"/>
          <w:szCs w:val="24"/>
          <w:lang w:val="sv-SE" w:eastAsia="ko-KR"/>
        </w:rPr>
        <w:t xml:space="preserve">transmission of </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3EFFA73" w14:textId="76613FF3" w:rsidR="003B34BF" w:rsidRPr="00AA0355" w:rsidRDefault="00161B4C" w:rsidP="003B34BF">
      <w:pPr>
        <w:rPr>
          <w:rFonts w:ascii="Times New Roman" w:eastAsiaTheme="minorEastAsia" w:hAnsi="Times New Roman"/>
          <w:lang w:eastAsia="ko-KR"/>
        </w:rPr>
      </w:pPr>
      <w:r w:rsidRPr="00AA0355">
        <w:rPr>
          <w:rFonts w:ascii="Times New Roman" w:eastAsiaTheme="minorEastAsia" w:hAnsi="Times New Roman"/>
          <w:lang w:eastAsia="ko-KR"/>
        </w:rPr>
        <w:t>In this contribution we</w:t>
      </w:r>
      <w:r w:rsidR="00732D4C">
        <w:rPr>
          <w:rFonts w:ascii="Times New Roman" w:eastAsiaTheme="minorEastAsia" w:hAnsi="Times New Roman" w:hint="eastAsia"/>
          <w:lang w:eastAsia="ko-KR"/>
        </w:rPr>
        <w:t xml:space="preserve"> will </w:t>
      </w:r>
      <w:r w:rsidR="00BC23C7">
        <w:rPr>
          <w:rFonts w:ascii="Times New Roman" w:eastAsiaTheme="minorEastAsia" w:hAnsi="Times New Roman" w:hint="eastAsia"/>
          <w:lang w:eastAsia="ko-KR"/>
        </w:rPr>
        <w:t xml:space="preserve">discuss remaining issues on </w:t>
      </w:r>
      <w:r w:rsidR="006E2116">
        <w:rPr>
          <w:rFonts w:ascii="Times New Roman" w:eastAsiaTheme="minorEastAsia" w:hAnsi="Times New Roman" w:hint="eastAsia"/>
          <w:lang w:eastAsia="ko-KR"/>
        </w:rPr>
        <w:t xml:space="preserve">on-demand </w:t>
      </w:r>
      <w:r w:rsidR="00BC23C7">
        <w:rPr>
          <w:rFonts w:ascii="Times New Roman" w:eastAsiaTheme="minorEastAsia" w:hAnsi="Times New Roman" w:hint="eastAsia"/>
          <w:lang w:eastAsia="ko-KR"/>
        </w:rPr>
        <w:t>SIB1</w:t>
      </w:r>
      <w:r w:rsidR="00D45EFE">
        <w:rPr>
          <w:rFonts w:ascii="Times New Roman" w:eastAsiaTheme="minorEastAsia" w:hAnsi="Times New Roman" w:hint="eastAsia"/>
          <w:lang w:eastAsia="ko-KR"/>
        </w:rPr>
        <w:t>.</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1CB1C4E8" w14:textId="5927A1D2" w:rsidR="0075533D" w:rsidRPr="00385039" w:rsidRDefault="0075533D" w:rsidP="0075533D">
      <w:pPr>
        <w:pStyle w:val="2"/>
        <w:numPr>
          <w:ilvl w:val="0"/>
          <w:numId w:val="0"/>
        </w:numPr>
        <w:ind w:left="576" w:hanging="576"/>
        <w:rPr>
          <w:rFonts w:eastAsiaTheme="minorEastAsia"/>
          <w:lang w:val="en-US" w:eastAsia="ko-KR"/>
        </w:rPr>
      </w:pPr>
      <w:r w:rsidRPr="00385039">
        <w:rPr>
          <w:rFonts w:eastAsiaTheme="minorEastAsia" w:hint="eastAsia"/>
          <w:lang w:val="en-US" w:eastAsia="ko-KR"/>
        </w:rPr>
        <w:t>OD-SIB1 in RRC_CONNECTED</w:t>
      </w:r>
    </w:p>
    <w:p w14:paraId="713B9383" w14:textId="2000D122" w:rsidR="00206B0D" w:rsidRPr="00385039" w:rsidRDefault="009D0A8D" w:rsidP="00206B0D">
      <w:pPr>
        <w:rPr>
          <w:rFonts w:ascii="Times New Roman" w:eastAsia="바탕체" w:hAnsi="Times New Roman"/>
          <w:bCs/>
          <w:lang w:eastAsia="ko-KR"/>
        </w:rPr>
      </w:pPr>
      <w:r w:rsidRPr="00385039">
        <w:rPr>
          <w:rFonts w:ascii="Times New Roman" w:eastAsia="바탕체" w:hAnsi="Times New Roman" w:hint="eastAsia"/>
          <w:bCs/>
          <w:lang w:eastAsia="ko-KR"/>
        </w:rPr>
        <w:t>Regarding the OD-SIB1 in RRC_CONNECTED, following</w:t>
      </w:r>
      <w:r w:rsidR="00600362" w:rsidRPr="00385039">
        <w:rPr>
          <w:rFonts w:ascii="Times New Roman" w:eastAsia="바탕체" w:hAnsi="Times New Roman" w:hint="eastAsia"/>
          <w:bCs/>
          <w:lang w:eastAsia="ko-KR"/>
        </w:rPr>
        <w:t>s</w:t>
      </w:r>
      <w:r w:rsidRPr="00385039">
        <w:rPr>
          <w:rFonts w:ascii="Times New Roman" w:eastAsia="바탕체" w:hAnsi="Times New Roman" w:hint="eastAsia"/>
          <w:bCs/>
          <w:lang w:eastAsia="ko-KR"/>
        </w:rPr>
        <w:t xml:space="preserve"> were agreed in RAN#106:</w:t>
      </w:r>
    </w:p>
    <w:tbl>
      <w:tblPr>
        <w:tblStyle w:val="a7"/>
        <w:tblW w:w="0" w:type="auto"/>
        <w:tblLook w:val="04A0" w:firstRow="1" w:lastRow="0" w:firstColumn="1" w:lastColumn="0" w:noHBand="0" w:noVBand="1"/>
      </w:tblPr>
      <w:tblGrid>
        <w:gridCol w:w="9629"/>
      </w:tblGrid>
      <w:tr w:rsidR="00385039" w:rsidRPr="00385039" w14:paraId="6D14FE0D" w14:textId="77777777" w:rsidTr="009D0A8D">
        <w:tc>
          <w:tcPr>
            <w:tcW w:w="9629" w:type="dxa"/>
          </w:tcPr>
          <w:p w14:paraId="0E13D0B7" w14:textId="77777777" w:rsidR="009D0A8D" w:rsidRPr="00385039" w:rsidRDefault="009D0A8D" w:rsidP="009D0A8D">
            <w:pPr>
              <w:numPr>
                <w:ilvl w:val="3"/>
                <w:numId w:val="68"/>
              </w:numPr>
              <w:rPr>
                <w:rFonts w:eastAsiaTheme="minorEastAsia"/>
                <w:lang w:val="en-US" w:eastAsia="ko-KR"/>
              </w:rPr>
            </w:pPr>
            <w:r w:rsidRPr="00385039">
              <w:rPr>
                <w:rFonts w:eastAsiaTheme="minorEastAsia" w:hint="eastAsia"/>
                <w:lang w:val="en-US" w:eastAsia="ko-KR"/>
              </w:rPr>
              <w:t>On RRC Connected mode</w:t>
            </w:r>
          </w:p>
          <w:p w14:paraId="293AA325" w14:textId="77777777" w:rsidR="009D0A8D" w:rsidRPr="00385039" w:rsidRDefault="009D0A8D" w:rsidP="00600362">
            <w:pPr>
              <w:numPr>
                <w:ilvl w:val="4"/>
                <w:numId w:val="70"/>
              </w:numPr>
              <w:rPr>
                <w:rFonts w:eastAsiaTheme="minorEastAsia"/>
                <w:lang w:val="en-US" w:eastAsia="ko-KR"/>
              </w:rPr>
            </w:pPr>
            <w:r w:rsidRPr="00385039">
              <w:rPr>
                <w:rFonts w:eastAsiaTheme="minorEastAsia" w:hint="eastAsia"/>
                <w:lang w:val="en-US" w:eastAsia="ko-KR"/>
              </w:rPr>
              <w:t xml:space="preserve">The scope of WID will not be updated to include RRC Connected.  </w:t>
            </w:r>
          </w:p>
          <w:p w14:paraId="168E530E" w14:textId="782A7D72" w:rsidR="009D0A8D" w:rsidRPr="00385039" w:rsidRDefault="009D0A8D" w:rsidP="00600362">
            <w:pPr>
              <w:numPr>
                <w:ilvl w:val="4"/>
                <w:numId w:val="70"/>
              </w:numPr>
              <w:rPr>
                <w:rFonts w:eastAsiaTheme="minorEastAsia"/>
                <w:lang w:val="en-US" w:eastAsia="ko-KR"/>
              </w:rPr>
            </w:pPr>
            <w:r w:rsidRPr="00385039">
              <w:rPr>
                <w:rFonts w:eastAsiaTheme="minorEastAsia" w:hint="eastAsia"/>
                <w:lang w:val="en-US" w:eastAsia="ko-KR"/>
              </w:rPr>
              <w:t>However, RAN2 will address the specific case of RLF, to use the same procedure as idle/inactive to request OD-SIB1 transmission. No need to change the scope of WI to indicate this</w:t>
            </w:r>
          </w:p>
        </w:tc>
      </w:tr>
    </w:tbl>
    <w:p w14:paraId="77FECDAC" w14:textId="2DD696A6" w:rsidR="00952F1D" w:rsidRPr="00385039" w:rsidRDefault="002F53A8" w:rsidP="00952F1D">
      <w:pPr>
        <w:spacing w:before="240"/>
        <w:rPr>
          <w:rFonts w:ascii="Times New Roman" w:eastAsia="바탕체" w:hAnsi="Times New Roman"/>
          <w:bCs/>
          <w:lang w:eastAsia="ko-KR"/>
        </w:rPr>
      </w:pPr>
      <w:r w:rsidRPr="00385039">
        <w:rPr>
          <w:rFonts w:ascii="Times New Roman" w:eastAsia="바탕체" w:hAnsi="Times New Roman" w:hint="eastAsia"/>
          <w:bCs/>
          <w:lang w:eastAsia="ko-KR"/>
        </w:rPr>
        <w:t>RAN2 has thus far limited our discussion on the OD-SIB1 to cell reselection</w:t>
      </w:r>
      <w:r w:rsidR="00C12C52" w:rsidRPr="00385039">
        <w:rPr>
          <w:rFonts w:ascii="Times New Roman" w:eastAsia="바탕체" w:hAnsi="Times New Roman" w:hint="eastAsia"/>
          <w:bCs/>
          <w:lang w:eastAsia="ko-KR"/>
        </w:rPr>
        <w:t xml:space="preserve"> procedure</w:t>
      </w:r>
      <w:r w:rsidRPr="00385039">
        <w:rPr>
          <w:rFonts w:ascii="Times New Roman" w:eastAsia="바탕체" w:hAnsi="Times New Roman" w:hint="eastAsia"/>
          <w:bCs/>
          <w:lang w:eastAsia="ko-KR"/>
        </w:rPr>
        <w:t xml:space="preserve">, and </w:t>
      </w:r>
      <w:r w:rsidR="00AD7FDC" w:rsidRPr="00385039">
        <w:rPr>
          <w:rFonts w:ascii="Times New Roman" w:eastAsia="바탕체" w:hAnsi="Times New Roman" w:hint="eastAsia"/>
          <w:bCs/>
          <w:lang w:eastAsia="ko-KR"/>
        </w:rPr>
        <w:t xml:space="preserve">agreed to use the cell re-selection criteria as the WUS triggering condition in OD-SIB1 acquisition. </w:t>
      </w:r>
      <w:r w:rsidR="00AD7FDC" w:rsidRPr="00385039">
        <w:rPr>
          <w:rFonts w:ascii="Times New Roman" w:eastAsia="바탕체" w:hAnsi="Times New Roman"/>
          <w:bCs/>
          <w:lang w:eastAsia="ko-KR"/>
        </w:rPr>
        <w:t>H</w:t>
      </w:r>
      <w:r w:rsidR="00AD7FDC" w:rsidRPr="00385039">
        <w:rPr>
          <w:rFonts w:ascii="Times New Roman" w:eastAsia="바탕체" w:hAnsi="Times New Roman" w:hint="eastAsia"/>
          <w:bCs/>
          <w:lang w:eastAsia="ko-KR"/>
        </w:rPr>
        <w:t>owever, the target cell of the RRC connection re-establishment is selected by performing the cell selection</w:t>
      </w:r>
      <w:r w:rsidR="00F71A3E" w:rsidRPr="00385039">
        <w:rPr>
          <w:rFonts w:ascii="Times New Roman" w:eastAsia="바탕체" w:hAnsi="Times New Roman" w:hint="eastAsia"/>
          <w:bCs/>
          <w:lang w:eastAsia="ko-KR"/>
        </w:rPr>
        <w:t xml:space="preserve">, not cell re-selection. </w:t>
      </w:r>
      <w:r w:rsidR="009571B7" w:rsidRPr="00385039">
        <w:rPr>
          <w:rFonts w:ascii="Times New Roman" w:eastAsia="바탕체" w:hAnsi="Times New Roman" w:hint="eastAsia"/>
          <w:bCs/>
          <w:lang w:eastAsia="ko-KR"/>
        </w:rPr>
        <w:t>W</w:t>
      </w:r>
      <w:r w:rsidR="00F71A3E" w:rsidRPr="00385039">
        <w:rPr>
          <w:rFonts w:ascii="Times New Roman" w:eastAsia="바탕체" w:hAnsi="Times New Roman" w:hint="eastAsia"/>
          <w:bCs/>
          <w:lang w:eastAsia="ko-KR"/>
        </w:rPr>
        <w:t>hen UE performs the cell selection for RRC connection re-establishment</w:t>
      </w:r>
      <w:r w:rsidR="009571B7" w:rsidRPr="00385039">
        <w:rPr>
          <w:rFonts w:ascii="Times New Roman" w:eastAsia="바탕체" w:hAnsi="Times New Roman" w:hint="eastAsia"/>
          <w:bCs/>
          <w:lang w:eastAsia="ko-KR"/>
        </w:rPr>
        <w:t>, it has no serving cell</w:t>
      </w:r>
      <w:r w:rsidR="00E214D0" w:rsidRPr="00385039">
        <w:rPr>
          <w:rFonts w:ascii="Times New Roman" w:eastAsia="바탕체" w:hAnsi="Times New Roman" w:hint="eastAsia"/>
          <w:bCs/>
          <w:lang w:eastAsia="ko-KR"/>
        </w:rPr>
        <w:t xml:space="preserve"> and</w:t>
      </w:r>
      <w:r w:rsidR="00F71A3E" w:rsidRPr="00385039">
        <w:rPr>
          <w:rFonts w:ascii="Times New Roman" w:eastAsia="바탕체" w:hAnsi="Times New Roman" w:hint="eastAsia"/>
          <w:bCs/>
          <w:lang w:eastAsia="ko-KR"/>
        </w:rPr>
        <w:t xml:space="preserve"> </w:t>
      </w:r>
      <w:r w:rsidR="009571B7" w:rsidRPr="00385039">
        <w:rPr>
          <w:rFonts w:ascii="Times New Roman" w:eastAsia="바탕체" w:hAnsi="Times New Roman" w:hint="eastAsia"/>
          <w:bCs/>
          <w:lang w:eastAsia="ko-KR"/>
        </w:rPr>
        <w:t xml:space="preserve">the </w:t>
      </w:r>
      <w:r w:rsidRPr="00385039">
        <w:rPr>
          <w:rFonts w:ascii="Times New Roman" w:eastAsia="바탕체" w:hAnsi="Times New Roman" w:hint="eastAsia"/>
          <w:bCs/>
          <w:lang w:eastAsia="ko-KR"/>
        </w:rPr>
        <w:t xml:space="preserve">cell reselection criteria cannot be fulfilled. </w:t>
      </w:r>
      <w:r w:rsidRPr="00385039">
        <w:rPr>
          <w:rFonts w:ascii="Times New Roman" w:eastAsia="바탕체" w:hAnsi="Times New Roman"/>
          <w:bCs/>
          <w:lang w:eastAsia="ko-KR"/>
        </w:rPr>
        <w:t>T</w:t>
      </w:r>
      <w:r w:rsidRPr="00385039">
        <w:rPr>
          <w:rFonts w:ascii="Times New Roman" w:eastAsia="바탕체" w:hAnsi="Times New Roman" w:hint="eastAsia"/>
          <w:bCs/>
          <w:lang w:eastAsia="ko-KR"/>
        </w:rPr>
        <w:t>herefore,</w:t>
      </w:r>
      <w:r w:rsidR="009571B7" w:rsidRPr="00385039">
        <w:rPr>
          <w:rFonts w:ascii="Times New Roman" w:eastAsia="바탕체" w:hAnsi="Times New Roman" w:hint="eastAsia"/>
          <w:bCs/>
          <w:lang w:eastAsia="ko-KR"/>
        </w:rPr>
        <w:t xml:space="preserve"> </w:t>
      </w:r>
      <w:r w:rsidR="00C702C9" w:rsidRPr="00385039">
        <w:rPr>
          <w:rFonts w:ascii="Times New Roman" w:eastAsia="바탕체" w:hAnsi="Times New Roman" w:hint="eastAsia"/>
          <w:bCs/>
          <w:lang w:eastAsia="ko-KR"/>
        </w:rPr>
        <w:t>RAN2 should</w:t>
      </w:r>
      <w:r w:rsidRPr="00385039">
        <w:rPr>
          <w:rFonts w:ascii="Times New Roman" w:eastAsia="바탕체" w:hAnsi="Times New Roman" w:hint="eastAsia"/>
          <w:bCs/>
          <w:lang w:eastAsia="ko-KR"/>
        </w:rPr>
        <w:t xml:space="preserve"> define a new WUS </w:t>
      </w:r>
      <w:r w:rsidR="009571B7" w:rsidRPr="00385039">
        <w:rPr>
          <w:rFonts w:ascii="Times New Roman" w:eastAsia="바탕체" w:hAnsi="Times New Roman" w:hint="eastAsia"/>
          <w:bCs/>
          <w:lang w:eastAsia="ko-KR"/>
        </w:rPr>
        <w:t xml:space="preserve">triggering condition </w:t>
      </w:r>
      <w:r w:rsidRPr="00385039">
        <w:rPr>
          <w:rFonts w:ascii="Times New Roman" w:eastAsia="바탕체" w:hAnsi="Times New Roman" w:hint="eastAsia"/>
          <w:bCs/>
          <w:lang w:eastAsia="ko-KR"/>
        </w:rPr>
        <w:t xml:space="preserve">for </w:t>
      </w:r>
      <w:r w:rsidR="002C7A6A" w:rsidRPr="00385039">
        <w:rPr>
          <w:rFonts w:ascii="Times New Roman" w:eastAsia="바탕체" w:hAnsi="Times New Roman" w:hint="eastAsia"/>
          <w:bCs/>
          <w:lang w:eastAsia="ko-KR"/>
        </w:rPr>
        <w:t>this</w:t>
      </w:r>
      <w:r w:rsidRPr="00385039">
        <w:rPr>
          <w:rFonts w:ascii="Times New Roman" w:eastAsia="바탕체" w:hAnsi="Times New Roman" w:hint="eastAsia"/>
          <w:bCs/>
          <w:lang w:eastAsia="ko-KR"/>
        </w:rPr>
        <w:t xml:space="preserve"> scenario</w:t>
      </w:r>
      <w:r w:rsidR="00C702C9" w:rsidRPr="00385039">
        <w:rPr>
          <w:rFonts w:ascii="Times New Roman" w:eastAsia="바탕체" w:hAnsi="Times New Roman"/>
          <w:bCs/>
          <w:lang w:eastAsia="ko-KR"/>
        </w:rPr>
        <w:t>.</w:t>
      </w:r>
    </w:p>
    <w:p w14:paraId="49B406F9" w14:textId="514D1BFA" w:rsidR="00490221" w:rsidRPr="00385039" w:rsidRDefault="008C5788" w:rsidP="00490221">
      <w:pPr>
        <w:rPr>
          <w:rFonts w:ascii="Times New Roman" w:eastAsia="바탕체" w:hAnsi="Times New Roman"/>
          <w:bCs/>
          <w:lang w:eastAsia="ko-KR"/>
        </w:rPr>
      </w:pPr>
      <w:r w:rsidRPr="00385039">
        <w:rPr>
          <w:rFonts w:ascii="Times New Roman" w:eastAsia="바탕체" w:hAnsi="Times New Roman" w:hint="eastAsia"/>
          <w:bCs/>
          <w:lang w:eastAsia="ko-KR"/>
        </w:rPr>
        <w:t xml:space="preserve">In this scenario, the UE can camp on the NES cell only if at least the cell selection criteria </w:t>
      </w:r>
      <w:r w:rsidR="00D42595" w:rsidRPr="00385039">
        <w:rPr>
          <w:rFonts w:ascii="Times New Roman" w:eastAsia="바탕체" w:hAnsi="Times New Roman"/>
          <w:bCs/>
          <w:lang w:eastAsia="ko-KR"/>
        </w:rPr>
        <w:t>are</w:t>
      </w:r>
      <w:r w:rsidRPr="00385039">
        <w:rPr>
          <w:rFonts w:ascii="Times New Roman" w:eastAsia="바탕체" w:hAnsi="Times New Roman" w:hint="eastAsia"/>
          <w:bCs/>
          <w:lang w:eastAsia="ko-KR"/>
        </w:rPr>
        <w:t xml:space="preserve"> fulfilled. </w:t>
      </w:r>
      <w:r w:rsidRPr="00385039">
        <w:rPr>
          <w:rFonts w:ascii="Times New Roman" w:eastAsia="바탕체" w:hAnsi="Times New Roman"/>
          <w:bCs/>
          <w:lang w:eastAsia="ko-KR"/>
        </w:rPr>
        <w:t>T</w:t>
      </w:r>
      <w:r w:rsidRPr="00385039">
        <w:rPr>
          <w:rFonts w:ascii="Times New Roman" w:eastAsia="바탕체" w:hAnsi="Times New Roman" w:hint="eastAsia"/>
          <w:bCs/>
          <w:lang w:eastAsia="ko-KR"/>
        </w:rPr>
        <w:t xml:space="preserve">his means that the UE </w:t>
      </w:r>
      <w:r w:rsidR="002820B6" w:rsidRPr="00385039">
        <w:rPr>
          <w:rFonts w:ascii="Times New Roman" w:eastAsia="바탕체" w:hAnsi="Times New Roman" w:hint="eastAsia"/>
          <w:bCs/>
          <w:lang w:eastAsia="ko-KR"/>
        </w:rPr>
        <w:t>should not</w:t>
      </w:r>
      <w:r w:rsidRPr="00385039">
        <w:rPr>
          <w:rFonts w:ascii="Times New Roman" w:eastAsia="바탕체" w:hAnsi="Times New Roman" w:hint="eastAsia"/>
          <w:bCs/>
          <w:lang w:eastAsia="ko-KR"/>
        </w:rPr>
        <w:t xml:space="preserve"> </w:t>
      </w:r>
      <w:r w:rsidR="002820B6" w:rsidRPr="00385039">
        <w:rPr>
          <w:rFonts w:ascii="Times New Roman" w:eastAsia="바탕체" w:hAnsi="Times New Roman" w:hint="eastAsia"/>
          <w:bCs/>
          <w:lang w:eastAsia="ko-KR"/>
        </w:rPr>
        <w:t xml:space="preserve">be allowed to </w:t>
      </w:r>
      <w:r w:rsidRPr="00385039">
        <w:rPr>
          <w:rFonts w:ascii="Times New Roman" w:eastAsia="바탕체" w:hAnsi="Times New Roman" w:hint="eastAsia"/>
          <w:bCs/>
          <w:lang w:eastAsia="ko-KR"/>
        </w:rPr>
        <w:t>transmit WUS to the NES Cell, if it cannot satisfy the cell selection criteria. However, t</w:t>
      </w:r>
      <w:r w:rsidR="000045FF" w:rsidRPr="00385039">
        <w:rPr>
          <w:rFonts w:ascii="Times New Roman" w:eastAsia="바탕체" w:hAnsi="Times New Roman" w:hint="eastAsia"/>
          <w:bCs/>
          <w:lang w:eastAsia="ko-KR"/>
        </w:rPr>
        <w:t>he UE even cannot check whether the</w:t>
      </w:r>
      <w:r w:rsidRPr="00385039">
        <w:rPr>
          <w:rFonts w:ascii="Times New Roman" w:eastAsia="바탕체" w:hAnsi="Times New Roman" w:hint="eastAsia"/>
          <w:bCs/>
          <w:lang w:eastAsia="ko-KR"/>
        </w:rPr>
        <w:t xml:space="preserve"> NES cell satisfy the</w:t>
      </w:r>
      <w:r w:rsidR="000045FF" w:rsidRPr="00385039">
        <w:rPr>
          <w:rFonts w:ascii="Times New Roman" w:eastAsia="바탕체" w:hAnsi="Times New Roman" w:hint="eastAsia"/>
          <w:bCs/>
          <w:lang w:eastAsia="ko-KR"/>
        </w:rPr>
        <w:t xml:space="preserve"> cell selection criteria</w:t>
      </w:r>
      <w:r w:rsidRPr="00385039">
        <w:rPr>
          <w:rFonts w:ascii="Times New Roman" w:eastAsia="바탕체" w:hAnsi="Times New Roman" w:hint="eastAsia"/>
          <w:bCs/>
          <w:lang w:eastAsia="ko-KR"/>
        </w:rPr>
        <w:t xml:space="preserve"> or not before </w:t>
      </w:r>
      <w:r w:rsidRPr="00385039">
        <w:rPr>
          <w:rFonts w:ascii="Times New Roman" w:eastAsia="바탕체" w:hAnsi="Times New Roman"/>
          <w:bCs/>
          <w:lang w:eastAsia="ko-KR"/>
        </w:rPr>
        <w:t>acquiring</w:t>
      </w:r>
      <w:r w:rsidRPr="00385039">
        <w:rPr>
          <w:rFonts w:ascii="Times New Roman" w:eastAsia="바탕체" w:hAnsi="Times New Roman" w:hint="eastAsia"/>
          <w:bCs/>
          <w:lang w:eastAsia="ko-KR"/>
        </w:rPr>
        <w:t xml:space="preserve"> SIB1, b</w:t>
      </w:r>
      <w:r w:rsidR="000045FF" w:rsidRPr="00385039">
        <w:rPr>
          <w:rFonts w:ascii="Times New Roman" w:eastAsia="바탕체" w:hAnsi="Times New Roman"/>
          <w:bCs/>
          <w:lang w:eastAsia="ko-KR"/>
        </w:rPr>
        <w:t>ecause</w:t>
      </w:r>
      <w:r w:rsidR="000045FF" w:rsidRPr="00385039">
        <w:rPr>
          <w:rFonts w:ascii="Times New Roman" w:eastAsia="바탕체" w:hAnsi="Times New Roman" w:hint="eastAsia"/>
          <w:bCs/>
          <w:lang w:eastAsia="ko-KR"/>
        </w:rPr>
        <w:t xml:space="preserve"> the </w:t>
      </w:r>
      <w:r w:rsidR="006F7FE3" w:rsidRPr="00385039">
        <w:rPr>
          <w:rFonts w:ascii="Times New Roman" w:eastAsia="바탕체" w:hAnsi="Times New Roman" w:hint="eastAsia"/>
          <w:bCs/>
          <w:lang w:eastAsia="ko-KR"/>
        </w:rPr>
        <w:t>essential information</w:t>
      </w:r>
      <w:r w:rsidRPr="00385039">
        <w:rPr>
          <w:rFonts w:ascii="Times New Roman" w:eastAsia="바탕체" w:hAnsi="Times New Roman" w:hint="eastAsia"/>
          <w:bCs/>
          <w:lang w:eastAsia="ko-KR"/>
        </w:rPr>
        <w:t>, i.e.</w:t>
      </w:r>
      <w:r w:rsidRPr="00385039">
        <w:rPr>
          <w:lang w:eastAsia="en-US"/>
        </w:rPr>
        <w:t xml:space="preserve"> </w:t>
      </w:r>
      <w:r w:rsidRPr="00385039">
        <w:rPr>
          <w:rFonts w:ascii="Times New Roman" w:hAnsi="Times New Roman"/>
          <w:i/>
          <w:iCs/>
          <w:lang w:eastAsia="en-US"/>
        </w:rPr>
        <w:t>Q</w:t>
      </w:r>
      <w:r w:rsidRPr="00385039">
        <w:rPr>
          <w:rFonts w:ascii="Times New Roman" w:hAnsi="Times New Roman"/>
          <w:i/>
          <w:iCs/>
          <w:vertAlign w:val="subscript"/>
          <w:lang w:eastAsia="en-US"/>
        </w:rPr>
        <w:t>rxlevmin</w:t>
      </w:r>
      <w:r w:rsidRPr="00385039">
        <w:rPr>
          <w:rFonts w:ascii="Times New Roman" w:eastAsia="바탕체" w:hAnsi="Times New Roman" w:hint="eastAsia"/>
          <w:bCs/>
          <w:lang w:eastAsia="ko-KR"/>
        </w:rPr>
        <w:t>,</w:t>
      </w:r>
      <w:r w:rsidR="0028638B" w:rsidRPr="00385039">
        <w:rPr>
          <w:rFonts w:ascii="Times New Roman" w:eastAsia="바탕체" w:hAnsi="Times New Roman" w:hint="eastAsia"/>
          <w:bCs/>
          <w:lang w:eastAsia="ko-KR"/>
        </w:rPr>
        <w:t xml:space="preserve"> </w:t>
      </w:r>
      <w:r w:rsidR="0028638B" w:rsidRPr="00385039">
        <w:rPr>
          <w:rFonts w:ascii="Times New Roman" w:hAnsi="Times New Roman"/>
          <w:i/>
          <w:iCs/>
          <w:lang w:eastAsia="en-US"/>
        </w:rPr>
        <w:t>Q</w:t>
      </w:r>
      <w:r w:rsidR="0028638B" w:rsidRPr="00385039">
        <w:rPr>
          <w:rFonts w:ascii="Times New Roman" w:hAnsi="Times New Roman"/>
          <w:i/>
          <w:iCs/>
          <w:vertAlign w:val="subscript"/>
          <w:lang w:eastAsia="en-US"/>
        </w:rPr>
        <w:t>rxlevmin</w:t>
      </w:r>
      <w:r w:rsidR="0028638B" w:rsidRPr="00385039">
        <w:rPr>
          <w:rFonts w:ascii="Times New Roman" w:eastAsiaTheme="minorEastAsia" w:hAnsi="Times New Roman" w:hint="eastAsia"/>
          <w:i/>
          <w:iCs/>
          <w:vertAlign w:val="subscript"/>
          <w:lang w:eastAsia="ko-KR"/>
        </w:rPr>
        <w:t>offset</w:t>
      </w:r>
      <w:r w:rsidR="0028638B" w:rsidRPr="00385039">
        <w:rPr>
          <w:rFonts w:ascii="Times New Roman" w:eastAsiaTheme="minorEastAsia" w:hAnsi="Times New Roman" w:hint="eastAsia"/>
          <w:vertAlign w:val="subscript"/>
          <w:lang w:eastAsia="ko-KR"/>
        </w:rPr>
        <w:t xml:space="preserve">, </w:t>
      </w:r>
      <w:r w:rsidR="0028638B" w:rsidRPr="00385039">
        <w:rPr>
          <w:rFonts w:ascii="Times New Roman" w:eastAsia="바탕체" w:hAnsi="Times New Roman" w:hint="eastAsia"/>
          <w:bCs/>
          <w:lang w:eastAsia="ko-KR"/>
        </w:rPr>
        <w:t xml:space="preserve">and </w:t>
      </w:r>
      <w:r w:rsidR="0028638B" w:rsidRPr="00385039">
        <w:rPr>
          <w:rFonts w:ascii="Times New Roman" w:eastAsia="바탕체" w:hAnsi="Times New Roman"/>
          <w:bCs/>
          <w:i/>
          <w:iCs/>
          <w:lang w:eastAsia="ko-KR"/>
        </w:rPr>
        <w:t>p-Max</w:t>
      </w:r>
      <w:r w:rsidR="0091690C" w:rsidRPr="00385039">
        <w:rPr>
          <w:rFonts w:ascii="Times New Roman" w:eastAsia="바탕체" w:hAnsi="Times New Roman" w:hint="eastAsia"/>
          <w:bCs/>
          <w:lang w:eastAsia="ko-KR"/>
        </w:rPr>
        <w:t xml:space="preserve">, </w:t>
      </w:r>
      <w:r w:rsidR="006F7FE3" w:rsidRPr="00385039">
        <w:rPr>
          <w:rFonts w:ascii="Times New Roman" w:eastAsia="바탕체" w:hAnsi="Times New Roman" w:hint="eastAsia"/>
          <w:bCs/>
          <w:lang w:eastAsia="ko-KR"/>
        </w:rPr>
        <w:t>of</w:t>
      </w:r>
      <w:r w:rsidR="000045FF" w:rsidRPr="00385039">
        <w:rPr>
          <w:rFonts w:ascii="Times New Roman" w:eastAsia="바탕체" w:hAnsi="Times New Roman"/>
          <w:bCs/>
          <w:lang w:eastAsia="ko-KR"/>
        </w:rPr>
        <w:t xml:space="preserve"> the</w:t>
      </w:r>
      <w:r w:rsidR="00D42595" w:rsidRPr="00385039">
        <w:rPr>
          <w:rFonts w:ascii="Times New Roman" w:eastAsia="바탕체" w:hAnsi="Times New Roman" w:hint="eastAsia"/>
          <w:bCs/>
          <w:lang w:eastAsia="ko-KR"/>
        </w:rPr>
        <w:t xml:space="preserve"> NES</w:t>
      </w:r>
      <w:r w:rsidR="000045FF" w:rsidRPr="00385039">
        <w:rPr>
          <w:rFonts w:ascii="Times New Roman" w:eastAsia="바탕체" w:hAnsi="Times New Roman"/>
          <w:bCs/>
          <w:lang w:eastAsia="ko-KR"/>
        </w:rPr>
        <w:t xml:space="preserve"> cell</w:t>
      </w:r>
      <w:r w:rsidR="008D0ED3" w:rsidRPr="00385039">
        <w:rPr>
          <w:rFonts w:ascii="Times New Roman" w:eastAsia="바탕체" w:hAnsi="Times New Roman" w:hint="eastAsia"/>
          <w:bCs/>
          <w:lang w:eastAsia="ko-KR"/>
        </w:rPr>
        <w:t xml:space="preserve"> is transmitted in SIB1.</w:t>
      </w:r>
      <w:r w:rsidRPr="00385039">
        <w:rPr>
          <w:rFonts w:ascii="Times New Roman" w:eastAsia="바탕체" w:hAnsi="Times New Roman" w:hint="eastAsia"/>
          <w:bCs/>
          <w:lang w:eastAsia="ko-KR"/>
        </w:rPr>
        <w:t xml:space="preserve"> </w:t>
      </w:r>
      <w:r w:rsidRPr="00385039">
        <w:rPr>
          <w:rFonts w:ascii="Times New Roman" w:eastAsia="바탕체" w:hAnsi="Times New Roman"/>
          <w:bCs/>
          <w:lang w:eastAsia="ko-KR"/>
        </w:rPr>
        <w:t>T</w:t>
      </w:r>
      <w:r w:rsidRPr="00385039">
        <w:rPr>
          <w:rFonts w:ascii="Times New Roman" w:eastAsia="바탕체" w:hAnsi="Times New Roman" w:hint="eastAsia"/>
          <w:bCs/>
          <w:lang w:eastAsia="ko-KR"/>
        </w:rPr>
        <w:t xml:space="preserve">herefore, </w:t>
      </w:r>
      <w:r w:rsidR="0091690C" w:rsidRPr="00385039">
        <w:rPr>
          <w:rFonts w:ascii="Times New Roman" w:eastAsia="바탕체" w:hAnsi="Times New Roman" w:hint="eastAsia"/>
          <w:bCs/>
          <w:lang w:eastAsia="ko-KR"/>
        </w:rPr>
        <w:t>the essential information for cell selection criteria</w:t>
      </w:r>
      <w:r w:rsidR="00D42595" w:rsidRPr="00385039">
        <w:rPr>
          <w:rFonts w:ascii="Times New Roman" w:eastAsia="바탕체" w:hAnsi="Times New Roman" w:hint="eastAsia"/>
          <w:bCs/>
          <w:lang w:eastAsia="ko-KR"/>
        </w:rPr>
        <w:t xml:space="preserve"> </w:t>
      </w:r>
      <w:r w:rsidR="0091690C" w:rsidRPr="00385039">
        <w:rPr>
          <w:rFonts w:ascii="Times New Roman" w:eastAsia="바탕체" w:hAnsi="Times New Roman" w:hint="eastAsia"/>
          <w:bCs/>
          <w:lang w:eastAsia="ko-KR"/>
        </w:rPr>
        <w:t>for</w:t>
      </w:r>
      <w:r w:rsidR="00D42595" w:rsidRPr="00385039">
        <w:rPr>
          <w:rFonts w:ascii="Times New Roman" w:eastAsia="바탕체" w:hAnsi="Times New Roman" w:hint="eastAsia"/>
          <w:bCs/>
          <w:lang w:eastAsia="ko-KR"/>
        </w:rPr>
        <w:t xml:space="preserve"> the NES cell </w:t>
      </w:r>
      <w:r w:rsidRPr="00385039">
        <w:rPr>
          <w:rFonts w:ascii="Times New Roman" w:eastAsia="바탕체" w:hAnsi="Times New Roman" w:hint="eastAsia"/>
          <w:bCs/>
          <w:lang w:eastAsia="ko-KR"/>
        </w:rPr>
        <w:t xml:space="preserve">should be </w:t>
      </w:r>
      <w:r w:rsidR="006F7FE3" w:rsidRPr="00385039">
        <w:rPr>
          <w:rFonts w:ascii="Times New Roman" w:eastAsia="바탕체" w:hAnsi="Times New Roman" w:hint="eastAsia"/>
          <w:bCs/>
          <w:lang w:eastAsia="ko-KR"/>
        </w:rPr>
        <w:t>provided to UE</w:t>
      </w:r>
      <w:r w:rsidR="00D42595" w:rsidRPr="00385039">
        <w:rPr>
          <w:rFonts w:ascii="Times New Roman" w:eastAsia="바탕체" w:hAnsi="Times New Roman" w:hint="eastAsia"/>
          <w:bCs/>
          <w:lang w:eastAsia="ko-KR"/>
        </w:rPr>
        <w:t xml:space="preserve"> in advance, e.g. in the WUS configuration. Then, the UE is able to filter out unsuitable NES cells which does not satisfy the cell selection criteria and save time by transmitting WUS only to the suitable NES cell. Since the cell selection is a </w:t>
      </w:r>
      <w:r w:rsidR="002820B6" w:rsidRPr="00385039">
        <w:rPr>
          <w:rFonts w:ascii="Times New Roman" w:eastAsia="바탕체" w:hAnsi="Times New Roman" w:hint="eastAsia"/>
          <w:bCs/>
          <w:lang w:eastAsia="ko-KR"/>
        </w:rPr>
        <w:t xml:space="preserve">very </w:t>
      </w:r>
      <w:r w:rsidR="00D42595" w:rsidRPr="00385039">
        <w:rPr>
          <w:rFonts w:ascii="Times New Roman" w:eastAsia="바탕체" w:hAnsi="Times New Roman" w:hint="eastAsia"/>
          <w:bCs/>
          <w:lang w:eastAsia="ko-KR"/>
        </w:rPr>
        <w:t xml:space="preserve">delay-sensitive procedure, such a </w:t>
      </w:r>
      <w:r w:rsidR="006F7FE3" w:rsidRPr="00385039">
        <w:rPr>
          <w:rFonts w:ascii="Times New Roman" w:eastAsia="바탕체" w:hAnsi="Times New Roman" w:hint="eastAsia"/>
          <w:bCs/>
          <w:lang w:eastAsia="ko-KR"/>
        </w:rPr>
        <w:t xml:space="preserve">new </w:t>
      </w:r>
      <w:r w:rsidR="00344E17" w:rsidRPr="00385039">
        <w:rPr>
          <w:rFonts w:ascii="Times New Roman" w:eastAsia="바탕체" w:hAnsi="Times New Roman" w:hint="eastAsia"/>
          <w:bCs/>
          <w:lang w:eastAsia="ko-KR"/>
        </w:rPr>
        <w:t xml:space="preserve">WUS </w:t>
      </w:r>
      <w:r w:rsidR="00344E17" w:rsidRPr="00385039">
        <w:rPr>
          <w:rFonts w:ascii="Times New Roman" w:eastAsia="바탕체" w:hAnsi="Times New Roman"/>
          <w:bCs/>
          <w:lang w:eastAsia="ko-KR"/>
        </w:rPr>
        <w:t>triggering</w:t>
      </w:r>
      <w:r w:rsidR="00344E17" w:rsidRPr="00385039">
        <w:rPr>
          <w:rFonts w:ascii="Times New Roman" w:eastAsia="바탕체" w:hAnsi="Times New Roman" w:hint="eastAsia"/>
          <w:bCs/>
          <w:lang w:eastAsia="ko-KR"/>
        </w:rPr>
        <w:t xml:space="preserve"> condition </w:t>
      </w:r>
      <w:r w:rsidR="002820B6" w:rsidRPr="00385039">
        <w:rPr>
          <w:rFonts w:ascii="Times New Roman" w:eastAsia="바탕체" w:hAnsi="Times New Roman" w:hint="eastAsia"/>
          <w:bCs/>
          <w:lang w:eastAsia="ko-KR"/>
        </w:rPr>
        <w:t>should be defined</w:t>
      </w:r>
      <w:r w:rsidR="00D42595" w:rsidRPr="00385039">
        <w:rPr>
          <w:rFonts w:ascii="Times New Roman" w:eastAsia="바탕체" w:hAnsi="Times New Roman" w:hint="eastAsia"/>
          <w:bCs/>
          <w:lang w:eastAsia="ko-KR"/>
        </w:rPr>
        <w:t>.</w:t>
      </w:r>
    </w:p>
    <w:p w14:paraId="05BE56FF" w14:textId="0AC4DC1C" w:rsidR="00001EB7" w:rsidRPr="00385039" w:rsidRDefault="00001EB7" w:rsidP="00001EB7">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00F94CEC" w:rsidRPr="00385039">
        <w:rPr>
          <w:rFonts w:ascii="Times New Roman" w:eastAsia="바탕체" w:hAnsi="Times New Roman" w:hint="eastAsia"/>
          <w:b/>
          <w:lang w:eastAsia="ko-KR"/>
        </w:rPr>
        <w:t>1</w:t>
      </w:r>
      <w:r w:rsidRPr="00385039">
        <w:rPr>
          <w:rFonts w:ascii="Times New Roman" w:eastAsia="바탕체" w:hAnsi="Times New Roman"/>
          <w:b/>
          <w:lang w:eastAsia="ko-KR"/>
        </w:rPr>
        <w:tab/>
      </w:r>
      <w:r w:rsidR="00775FED" w:rsidRPr="00385039">
        <w:rPr>
          <w:rFonts w:ascii="Times New Roman" w:eastAsia="바탕체" w:hAnsi="Times New Roman" w:hint="eastAsia"/>
          <w:b/>
          <w:lang w:eastAsia="ko-KR"/>
        </w:rPr>
        <w:t xml:space="preserve">In OD-SIB1 request for cell selection, the </w:t>
      </w:r>
      <w:r w:rsidR="000045FF" w:rsidRPr="00385039">
        <w:rPr>
          <w:rFonts w:ascii="Times New Roman" w:eastAsia="바탕체" w:hAnsi="Times New Roman" w:hint="eastAsia"/>
          <w:b/>
          <w:lang w:eastAsia="ko-KR"/>
        </w:rPr>
        <w:t xml:space="preserve">UE </w:t>
      </w:r>
      <w:r w:rsidR="00775FED" w:rsidRPr="00385039">
        <w:rPr>
          <w:rFonts w:ascii="Times New Roman" w:eastAsia="바탕체" w:hAnsi="Times New Roman" w:hint="eastAsia"/>
          <w:b/>
          <w:lang w:eastAsia="ko-KR"/>
        </w:rPr>
        <w:t>transmits</w:t>
      </w:r>
      <w:r w:rsidR="000045FF" w:rsidRPr="00385039">
        <w:rPr>
          <w:rFonts w:ascii="Times New Roman" w:eastAsia="바탕체" w:hAnsi="Times New Roman" w:hint="eastAsia"/>
          <w:b/>
          <w:lang w:eastAsia="ko-KR"/>
        </w:rPr>
        <w:t xml:space="preserve"> WUS </w:t>
      </w:r>
      <w:r w:rsidR="00BB1883" w:rsidRPr="00385039">
        <w:rPr>
          <w:rFonts w:ascii="Times New Roman" w:eastAsia="바탕체" w:hAnsi="Times New Roman" w:hint="eastAsia"/>
          <w:b/>
          <w:lang w:eastAsia="ko-KR"/>
        </w:rPr>
        <w:t>to a NES cell</w:t>
      </w:r>
      <w:r w:rsidR="000045FF" w:rsidRPr="00385039">
        <w:rPr>
          <w:rFonts w:ascii="Times New Roman" w:eastAsia="바탕체" w:hAnsi="Times New Roman" w:hint="eastAsia"/>
          <w:b/>
          <w:lang w:eastAsia="ko-KR"/>
        </w:rPr>
        <w:t xml:space="preserve">, </w:t>
      </w:r>
      <w:r w:rsidR="00BB1883" w:rsidRPr="00385039">
        <w:rPr>
          <w:rFonts w:ascii="Times New Roman" w:eastAsia="바탕체" w:hAnsi="Times New Roman" w:hint="eastAsia"/>
          <w:b/>
          <w:lang w:eastAsia="ko-KR"/>
        </w:rPr>
        <w:t xml:space="preserve">only </w:t>
      </w:r>
      <w:r w:rsidR="000045FF" w:rsidRPr="00385039">
        <w:rPr>
          <w:rFonts w:ascii="Times New Roman" w:eastAsia="바탕체" w:hAnsi="Times New Roman" w:hint="eastAsia"/>
          <w:b/>
          <w:lang w:eastAsia="ko-KR"/>
        </w:rPr>
        <w:t xml:space="preserve">if </w:t>
      </w:r>
      <w:r w:rsidR="00775FED" w:rsidRPr="00385039">
        <w:rPr>
          <w:rFonts w:ascii="Times New Roman" w:eastAsia="바탕체" w:hAnsi="Times New Roman" w:hint="eastAsia"/>
          <w:b/>
          <w:lang w:eastAsia="ko-KR"/>
        </w:rPr>
        <w:t>the cell selection criteria</w:t>
      </w:r>
      <w:r w:rsidR="00A86340" w:rsidRPr="00385039">
        <w:rPr>
          <w:rFonts w:ascii="Times New Roman" w:eastAsia="바탕체" w:hAnsi="Times New Roman" w:hint="eastAsia"/>
          <w:b/>
          <w:lang w:eastAsia="ko-KR"/>
        </w:rPr>
        <w:t xml:space="preserve"> are fulfilled for the NES cell</w:t>
      </w:r>
      <w:r w:rsidRPr="00385039">
        <w:rPr>
          <w:rFonts w:ascii="Times New Roman" w:eastAsia="바탕체" w:hAnsi="Times New Roman" w:hint="eastAsia"/>
          <w:b/>
          <w:lang w:eastAsia="ko-KR"/>
        </w:rPr>
        <w:t>.</w:t>
      </w:r>
    </w:p>
    <w:p w14:paraId="2AABFB67" w14:textId="6A9A806E" w:rsidR="00F82ED0" w:rsidRPr="00385039" w:rsidRDefault="003650C7" w:rsidP="0075533D">
      <w:pPr>
        <w:pStyle w:val="2"/>
        <w:numPr>
          <w:ilvl w:val="0"/>
          <w:numId w:val="0"/>
        </w:numPr>
        <w:rPr>
          <w:rFonts w:eastAsiaTheme="minorEastAsia"/>
          <w:lang w:val="en-US" w:eastAsia="ko-KR"/>
        </w:rPr>
      </w:pPr>
      <w:r w:rsidRPr="00385039">
        <w:rPr>
          <w:rFonts w:eastAsiaTheme="minorEastAsia" w:hint="eastAsia"/>
          <w:lang w:val="en-US" w:eastAsia="ko-KR"/>
        </w:rPr>
        <w:t xml:space="preserve">Collision between Paging Occasion and </w:t>
      </w:r>
      <w:proofErr w:type="gramStart"/>
      <w:r w:rsidRPr="00385039">
        <w:rPr>
          <w:rFonts w:eastAsiaTheme="minorEastAsia" w:hint="eastAsia"/>
          <w:lang w:val="en-US" w:eastAsia="ko-KR"/>
        </w:rPr>
        <w:t>Random Access</w:t>
      </w:r>
      <w:proofErr w:type="gramEnd"/>
      <w:r w:rsidRPr="00385039">
        <w:rPr>
          <w:rFonts w:eastAsiaTheme="minorEastAsia" w:hint="eastAsia"/>
          <w:lang w:val="en-US" w:eastAsia="ko-KR"/>
        </w:rPr>
        <w:t xml:space="preserve"> Occasion </w:t>
      </w:r>
      <w:r w:rsidR="00F82ED0" w:rsidRPr="00385039">
        <w:rPr>
          <w:rFonts w:eastAsiaTheme="minorEastAsia" w:hint="eastAsia"/>
          <w:lang w:val="en-US" w:eastAsia="ko-KR"/>
        </w:rPr>
        <w:t>for WUS transmission</w:t>
      </w:r>
    </w:p>
    <w:p w14:paraId="435A4BB3" w14:textId="756093DA" w:rsidR="007153CD" w:rsidRPr="00385039" w:rsidRDefault="0045109D" w:rsidP="006654AF">
      <w:pPr>
        <w:rPr>
          <w:rFonts w:ascii="Times New Roman" w:eastAsia="바탕체" w:hAnsi="Times New Roman"/>
          <w:bCs/>
          <w:lang w:eastAsia="ko-KR"/>
        </w:rPr>
      </w:pPr>
      <w:r w:rsidRPr="00385039">
        <w:rPr>
          <w:rFonts w:ascii="Times New Roman" w:eastAsia="바탕체" w:hAnsi="Times New Roman"/>
          <w:bCs/>
          <w:lang w:eastAsia="ko-KR"/>
        </w:rPr>
        <w:t>I</w:t>
      </w:r>
      <w:r w:rsidRPr="00385039">
        <w:rPr>
          <w:rFonts w:ascii="Times New Roman" w:eastAsia="바탕체" w:hAnsi="Times New Roman" w:hint="eastAsia"/>
          <w:bCs/>
          <w:lang w:eastAsia="ko-KR"/>
        </w:rPr>
        <w:t xml:space="preserve">f the SIB1 request condition is met, the </w:t>
      </w:r>
      <w:r w:rsidR="007153CD" w:rsidRPr="00385039">
        <w:rPr>
          <w:rFonts w:ascii="Times New Roman" w:eastAsia="바탕체" w:hAnsi="Times New Roman" w:hint="eastAsia"/>
          <w:bCs/>
          <w:lang w:eastAsia="ko-KR"/>
        </w:rPr>
        <w:t xml:space="preserve">UE </w:t>
      </w:r>
      <w:r w:rsidRPr="00385039">
        <w:rPr>
          <w:rFonts w:ascii="Times New Roman" w:eastAsia="바탕체" w:hAnsi="Times New Roman" w:hint="eastAsia"/>
          <w:bCs/>
          <w:lang w:eastAsia="ko-KR"/>
        </w:rPr>
        <w:t xml:space="preserve">transmits MSG1 to the neighbor </w:t>
      </w:r>
      <w:r w:rsidR="0079245F" w:rsidRPr="00385039">
        <w:rPr>
          <w:rFonts w:ascii="Times New Roman" w:eastAsia="바탕체" w:hAnsi="Times New Roman" w:hint="eastAsia"/>
          <w:bCs/>
          <w:lang w:eastAsia="ko-KR"/>
        </w:rPr>
        <w:t>NES</w:t>
      </w:r>
      <w:r w:rsidRPr="00385039">
        <w:rPr>
          <w:rFonts w:ascii="Times New Roman" w:eastAsia="바탕체" w:hAnsi="Times New Roman" w:hint="eastAsia"/>
          <w:bCs/>
          <w:lang w:eastAsia="ko-KR"/>
        </w:rPr>
        <w:t xml:space="preserve"> </w:t>
      </w:r>
      <w:r w:rsidR="00295EB5" w:rsidRPr="00385039">
        <w:rPr>
          <w:rFonts w:ascii="Times New Roman" w:eastAsia="바탕체" w:hAnsi="Times New Roman" w:hint="eastAsia"/>
          <w:bCs/>
          <w:lang w:eastAsia="ko-KR"/>
        </w:rPr>
        <w:t>c</w:t>
      </w:r>
      <w:r w:rsidRPr="00385039">
        <w:rPr>
          <w:rFonts w:ascii="Times New Roman" w:eastAsia="바탕체" w:hAnsi="Times New Roman" w:hint="eastAsia"/>
          <w:bCs/>
          <w:lang w:eastAsia="ko-KR"/>
        </w:rPr>
        <w:t xml:space="preserve">ell </w:t>
      </w:r>
      <w:r w:rsidR="0079245F" w:rsidRPr="00385039">
        <w:rPr>
          <w:rFonts w:ascii="Times New Roman" w:eastAsia="바탕체" w:hAnsi="Times New Roman" w:hint="eastAsia"/>
          <w:bCs/>
          <w:lang w:eastAsia="ko-KR"/>
        </w:rPr>
        <w:t xml:space="preserve">and then </w:t>
      </w:r>
      <w:r w:rsidR="0043442F" w:rsidRPr="00385039">
        <w:rPr>
          <w:rFonts w:ascii="Times New Roman" w:eastAsia="바탕체" w:hAnsi="Times New Roman" w:hint="eastAsia"/>
          <w:bCs/>
          <w:lang w:eastAsia="ko-KR"/>
        </w:rPr>
        <w:t>monitor</w:t>
      </w:r>
      <w:r w:rsidR="008B4D96" w:rsidRPr="00385039">
        <w:rPr>
          <w:rFonts w:ascii="Times New Roman" w:eastAsia="바탕체" w:hAnsi="Times New Roman" w:hint="eastAsia"/>
          <w:bCs/>
          <w:lang w:eastAsia="ko-KR"/>
        </w:rPr>
        <w:t>s</w:t>
      </w:r>
      <w:r w:rsidR="000836EC" w:rsidRPr="00385039">
        <w:rPr>
          <w:rFonts w:ascii="Times New Roman" w:eastAsia="바탕체" w:hAnsi="Times New Roman" w:hint="eastAsia"/>
          <w:bCs/>
          <w:lang w:eastAsia="ko-KR"/>
        </w:rPr>
        <w:t xml:space="preserve"> </w:t>
      </w:r>
      <w:r w:rsidR="0079245F" w:rsidRPr="00385039">
        <w:rPr>
          <w:rFonts w:ascii="Times New Roman" w:eastAsia="바탕체" w:hAnsi="Times New Roman" w:hint="eastAsia"/>
          <w:bCs/>
          <w:lang w:eastAsia="ko-KR"/>
        </w:rPr>
        <w:t xml:space="preserve">the neighbor NES cell to receive </w:t>
      </w:r>
      <w:r w:rsidR="000836EC" w:rsidRPr="00385039">
        <w:rPr>
          <w:rFonts w:ascii="Times New Roman" w:eastAsia="바탕체" w:hAnsi="Times New Roman" w:hint="eastAsia"/>
          <w:bCs/>
          <w:lang w:eastAsia="ko-KR"/>
        </w:rPr>
        <w:t>MSG</w:t>
      </w:r>
      <w:proofErr w:type="gramStart"/>
      <w:r w:rsidR="000836EC" w:rsidRPr="00385039">
        <w:rPr>
          <w:rFonts w:ascii="Times New Roman" w:eastAsia="바탕체" w:hAnsi="Times New Roman" w:hint="eastAsia"/>
          <w:bCs/>
          <w:lang w:eastAsia="ko-KR"/>
        </w:rPr>
        <w:t>2 .</w:t>
      </w:r>
      <w:proofErr w:type="gramEnd"/>
      <w:r w:rsidR="000836EC" w:rsidRPr="00385039">
        <w:rPr>
          <w:rFonts w:ascii="Times New Roman" w:eastAsia="바탕체" w:hAnsi="Times New Roman" w:hint="eastAsia"/>
          <w:bCs/>
          <w:lang w:eastAsia="ko-KR"/>
        </w:rPr>
        <w:t xml:space="preserve"> </w:t>
      </w:r>
      <w:r w:rsidR="007153CD" w:rsidRPr="00385039">
        <w:rPr>
          <w:rFonts w:ascii="Times New Roman" w:eastAsia="바탕체" w:hAnsi="Times New Roman" w:hint="eastAsia"/>
          <w:bCs/>
          <w:lang w:eastAsia="ko-KR"/>
        </w:rPr>
        <w:t>Until now, there has been no case</w:t>
      </w:r>
      <w:r w:rsidR="008B4D96" w:rsidRPr="00385039">
        <w:rPr>
          <w:rFonts w:ascii="Times New Roman" w:eastAsia="바탕체" w:hAnsi="Times New Roman" w:hint="eastAsia"/>
          <w:bCs/>
          <w:lang w:eastAsia="ko-KR"/>
        </w:rPr>
        <w:t>s</w:t>
      </w:r>
      <w:r w:rsidR="007153CD" w:rsidRPr="00385039">
        <w:rPr>
          <w:rFonts w:ascii="Times New Roman" w:eastAsia="바탕체" w:hAnsi="Times New Roman" w:hint="eastAsia"/>
          <w:bCs/>
          <w:lang w:eastAsia="ko-KR"/>
        </w:rPr>
        <w:t xml:space="preserve"> where UE</w:t>
      </w:r>
      <w:r w:rsidR="008B4D96" w:rsidRPr="00385039">
        <w:rPr>
          <w:rFonts w:ascii="Times New Roman" w:eastAsia="바탕체" w:hAnsi="Times New Roman" w:hint="eastAsia"/>
          <w:bCs/>
          <w:lang w:eastAsia="ko-KR"/>
        </w:rPr>
        <w:t>s</w:t>
      </w:r>
      <w:r w:rsidR="007153CD" w:rsidRPr="00385039">
        <w:rPr>
          <w:rFonts w:ascii="Times New Roman" w:eastAsia="바탕체" w:hAnsi="Times New Roman" w:hint="eastAsia"/>
          <w:bCs/>
          <w:lang w:eastAsia="ko-KR"/>
        </w:rPr>
        <w:t xml:space="preserve"> in RRC_IDLE/INACTIVE perform the </w:t>
      </w:r>
      <w:proofErr w:type="gramStart"/>
      <w:r w:rsidR="007153CD" w:rsidRPr="00385039">
        <w:rPr>
          <w:rFonts w:ascii="Times New Roman" w:eastAsia="바탕체" w:hAnsi="Times New Roman" w:hint="eastAsia"/>
          <w:bCs/>
          <w:lang w:eastAsia="ko-KR"/>
        </w:rPr>
        <w:t>random access</w:t>
      </w:r>
      <w:proofErr w:type="gramEnd"/>
      <w:r w:rsidR="007153CD" w:rsidRPr="00385039">
        <w:rPr>
          <w:rFonts w:ascii="Times New Roman" w:eastAsia="바탕체" w:hAnsi="Times New Roman" w:hint="eastAsia"/>
          <w:bCs/>
          <w:lang w:eastAsia="ko-KR"/>
        </w:rPr>
        <w:t xml:space="preserve"> procedure </w:t>
      </w:r>
      <w:r w:rsidR="008B4D96" w:rsidRPr="00385039">
        <w:rPr>
          <w:rFonts w:ascii="Times New Roman" w:eastAsia="바탕체" w:hAnsi="Times New Roman" w:hint="eastAsia"/>
          <w:bCs/>
          <w:lang w:eastAsia="ko-KR"/>
        </w:rPr>
        <w:t>on the</w:t>
      </w:r>
      <w:r w:rsidR="007153CD" w:rsidRPr="00385039">
        <w:rPr>
          <w:rFonts w:ascii="Times New Roman" w:eastAsia="바탕체" w:hAnsi="Times New Roman" w:hint="eastAsia"/>
          <w:bCs/>
          <w:lang w:eastAsia="ko-KR"/>
        </w:rPr>
        <w:t xml:space="preserve"> neighbor cell. UE in RRC_IDLE/INACTIVE should monitor periodically the serving cell for paging reception. </w:t>
      </w:r>
      <w:r w:rsidR="007153CD" w:rsidRPr="00385039">
        <w:rPr>
          <w:rFonts w:ascii="Times New Roman" w:eastAsia="바탕체" w:hAnsi="Times New Roman"/>
          <w:bCs/>
          <w:lang w:eastAsia="ko-KR"/>
        </w:rPr>
        <w:t>I</w:t>
      </w:r>
      <w:r w:rsidR="007153CD" w:rsidRPr="00385039">
        <w:rPr>
          <w:rFonts w:ascii="Times New Roman" w:eastAsia="바탕체" w:hAnsi="Times New Roman" w:hint="eastAsia"/>
          <w:bCs/>
          <w:lang w:eastAsia="ko-KR"/>
        </w:rPr>
        <w:t>f UE transmit</w:t>
      </w:r>
      <w:r w:rsidR="008B4D96" w:rsidRPr="00385039">
        <w:rPr>
          <w:rFonts w:ascii="Times New Roman" w:eastAsia="바탕체" w:hAnsi="Times New Roman" w:hint="eastAsia"/>
          <w:bCs/>
          <w:lang w:eastAsia="ko-KR"/>
        </w:rPr>
        <w:t>s</w:t>
      </w:r>
      <w:r w:rsidR="007153CD" w:rsidRPr="00385039">
        <w:rPr>
          <w:rFonts w:ascii="Times New Roman" w:eastAsia="바탕체" w:hAnsi="Times New Roman" w:hint="eastAsia"/>
          <w:bCs/>
          <w:lang w:eastAsia="ko-KR"/>
        </w:rPr>
        <w:t xml:space="preserve"> MSG1 to </w:t>
      </w:r>
      <w:r w:rsidR="0079245F" w:rsidRPr="00385039">
        <w:rPr>
          <w:rFonts w:ascii="Times New Roman" w:eastAsia="바탕체" w:hAnsi="Times New Roman" w:hint="eastAsia"/>
          <w:bCs/>
          <w:lang w:eastAsia="ko-KR"/>
        </w:rPr>
        <w:t>the</w:t>
      </w:r>
      <w:r w:rsidR="008B4D96" w:rsidRPr="00385039">
        <w:rPr>
          <w:rFonts w:ascii="Times New Roman" w:eastAsia="바탕체" w:hAnsi="Times New Roman" w:hint="eastAsia"/>
          <w:bCs/>
          <w:lang w:eastAsia="ko-KR"/>
        </w:rPr>
        <w:t xml:space="preserve"> neighbor</w:t>
      </w:r>
      <w:r w:rsidR="0079245F" w:rsidRPr="00385039">
        <w:rPr>
          <w:rFonts w:ascii="Times New Roman" w:eastAsia="바탕체" w:hAnsi="Times New Roman" w:hint="eastAsia"/>
          <w:bCs/>
          <w:lang w:eastAsia="ko-KR"/>
        </w:rPr>
        <w:t xml:space="preserve"> NES</w:t>
      </w:r>
      <w:r w:rsidR="008B4D96" w:rsidRPr="00385039">
        <w:rPr>
          <w:rFonts w:ascii="Times New Roman" w:eastAsia="바탕체" w:hAnsi="Times New Roman" w:hint="eastAsia"/>
          <w:bCs/>
          <w:lang w:eastAsia="ko-KR"/>
        </w:rPr>
        <w:t xml:space="preserve"> c</w:t>
      </w:r>
      <w:r w:rsidR="007153CD" w:rsidRPr="00385039">
        <w:rPr>
          <w:rFonts w:ascii="Times New Roman" w:eastAsia="바탕체" w:hAnsi="Times New Roman" w:hint="eastAsia"/>
          <w:bCs/>
          <w:lang w:eastAsia="ko-KR"/>
        </w:rPr>
        <w:t xml:space="preserve">ell </w:t>
      </w:r>
      <w:r w:rsidR="0043442F" w:rsidRPr="00385039">
        <w:rPr>
          <w:rFonts w:ascii="Times New Roman" w:eastAsia="바탕체" w:hAnsi="Times New Roman" w:hint="eastAsia"/>
          <w:bCs/>
          <w:lang w:eastAsia="ko-KR"/>
        </w:rPr>
        <w:t xml:space="preserve">or monitors </w:t>
      </w:r>
      <w:r w:rsidR="0079245F" w:rsidRPr="00385039">
        <w:rPr>
          <w:rFonts w:ascii="Times New Roman" w:eastAsia="바탕체" w:hAnsi="Times New Roman" w:hint="eastAsia"/>
          <w:bCs/>
          <w:lang w:eastAsia="ko-KR"/>
        </w:rPr>
        <w:t>the neighbor NES cell for MSG2</w:t>
      </w:r>
      <w:r w:rsidR="0043442F" w:rsidRPr="00385039">
        <w:rPr>
          <w:rFonts w:ascii="Times New Roman" w:eastAsia="바탕체" w:hAnsi="Times New Roman" w:hint="eastAsia"/>
          <w:bCs/>
          <w:lang w:eastAsia="ko-KR"/>
        </w:rPr>
        <w:t xml:space="preserve"> </w:t>
      </w:r>
      <w:r w:rsidR="007153CD" w:rsidRPr="00385039">
        <w:rPr>
          <w:rFonts w:ascii="Times New Roman" w:eastAsia="바탕체" w:hAnsi="Times New Roman" w:hint="eastAsia"/>
          <w:bCs/>
          <w:lang w:eastAsia="ko-KR"/>
        </w:rPr>
        <w:t xml:space="preserve">during the paging occasion, the UE </w:t>
      </w:r>
      <w:r w:rsidR="008B4D96" w:rsidRPr="00385039">
        <w:rPr>
          <w:rFonts w:ascii="Times New Roman" w:eastAsia="바탕체" w:hAnsi="Times New Roman" w:hint="eastAsia"/>
          <w:bCs/>
          <w:lang w:eastAsia="ko-KR"/>
        </w:rPr>
        <w:t>could</w:t>
      </w:r>
      <w:r w:rsidR="007153CD" w:rsidRPr="00385039">
        <w:rPr>
          <w:rFonts w:ascii="Times New Roman" w:eastAsia="바탕체" w:hAnsi="Times New Roman" w:hint="eastAsia"/>
          <w:bCs/>
          <w:lang w:eastAsia="ko-KR"/>
        </w:rPr>
        <w:t xml:space="preserve"> miss </w:t>
      </w:r>
      <w:r w:rsidR="0079245F" w:rsidRPr="00385039">
        <w:rPr>
          <w:rFonts w:ascii="Times New Roman" w:eastAsia="바탕체" w:hAnsi="Times New Roman" w:hint="eastAsia"/>
          <w:bCs/>
          <w:lang w:eastAsia="ko-KR"/>
        </w:rPr>
        <w:t xml:space="preserve">the </w:t>
      </w:r>
      <w:r w:rsidR="007153CD" w:rsidRPr="00385039">
        <w:rPr>
          <w:rFonts w:ascii="Times New Roman" w:eastAsia="바탕체" w:hAnsi="Times New Roman" w:hint="eastAsia"/>
          <w:bCs/>
          <w:lang w:eastAsia="ko-KR"/>
        </w:rPr>
        <w:t xml:space="preserve">paging. </w:t>
      </w:r>
      <w:r w:rsidR="0079245F" w:rsidRPr="00385039">
        <w:rPr>
          <w:rFonts w:ascii="Times New Roman" w:eastAsia="바탕체" w:hAnsi="Times New Roman"/>
          <w:bCs/>
          <w:lang w:eastAsia="ko-KR"/>
        </w:rPr>
        <w:t>Obviously</w:t>
      </w:r>
      <w:r w:rsidR="0079245F" w:rsidRPr="00385039">
        <w:rPr>
          <w:rFonts w:ascii="Times New Roman" w:eastAsia="바탕체" w:hAnsi="Times New Roman" w:hint="eastAsia"/>
          <w:bCs/>
          <w:lang w:eastAsia="ko-KR"/>
        </w:rPr>
        <w:t>, the</w:t>
      </w:r>
      <w:r w:rsidR="00D05170" w:rsidRPr="00385039">
        <w:rPr>
          <w:rFonts w:ascii="Times New Roman" w:eastAsia="바탕체" w:hAnsi="Times New Roman" w:hint="eastAsia"/>
          <w:bCs/>
          <w:lang w:eastAsia="ko-KR"/>
        </w:rPr>
        <w:t xml:space="preserve"> paging </w:t>
      </w:r>
      <w:r w:rsidR="0079245F" w:rsidRPr="00385039">
        <w:rPr>
          <w:rFonts w:ascii="Times New Roman" w:eastAsia="바탕체" w:hAnsi="Times New Roman"/>
          <w:bCs/>
          <w:lang w:eastAsia="ko-KR"/>
        </w:rPr>
        <w:t>reception</w:t>
      </w:r>
      <w:r w:rsidR="0079245F" w:rsidRPr="00385039">
        <w:rPr>
          <w:rFonts w:ascii="Times New Roman" w:eastAsia="바탕체" w:hAnsi="Times New Roman" w:hint="eastAsia"/>
          <w:bCs/>
          <w:lang w:eastAsia="ko-KR"/>
        </w:rPr>
        <w:t xml:space="preserve"> from serving cell </w:t>
      </w:r>
      <w:r w:rsidR="00D05170" w:rsidRPr="00385039">
        <w:rPr>
          <w:rFonts w:ascii="Times New Roman" w:eastAsia="바탕체" w:hAnsi="Times New Roman" w:hint="eastAsia"/>
          <w:bCs/>
          <w:lang w:eastAsia="ko-KR"/>
        </w:rPr>
        <w:t xml:space="preserve">is </w:t>
      </w:r>
      <w:r w:rsidR="0043442F" w:rsidRPr="00385039">
        <w:rPr>
          <w:rFonts w:ascii="Times New Roman" w:eastAsia="바탕체" w:hAnsi="Times New Roman" w:hint="eastAsia"/>
          <w:bCs/>
          <w:lang w:eastAsia="ko-KR"/>
        </w:rPr>
        <w:t xml:space="preserve">much </w:t>
      </w:r>
      <w:r w:rsidR="00D05170" w:rsidRPr="00385039">
        <w:rPr>
          <w:rFonts w:ascii="Times New Roman" w:eastAsia="바탕체" w:hAnsi="Times New Roman" w:hint="eastAsia"/>
          <w:bCs/>
          <w:lang w:eastAsia="ko-KR"/>
        </w:rPr>
        <w:t xml:space="preserve">more important than </w:t>
      </w:r>
      <w:r w:rsidR="0043442F" w:rsidRPr="00385039">
        <w:rPr>
          <w:rFonts w:ascii="Times New Roman" w:eastAsia="바탕체" w:hAnsi="Times New Roman" w:hint="eastAsia"/>
          <w:bCs/>
          <w:lang w:eastAsia="ko-KR"/>
        </w:rPr>
        <w:t>acquiring</w:t>
      </w:r>
      <w:r w:rsidR="00D05170" w:rsidRPr="00385039">
        <w:rPr>
          <w:rFonts w:ascii="Times New Roman" w:eastAsia="바탕체" w:hAnsi="Times New Roman" w:hint="eastAsia"/>
          <w:bCs/>
          <w:lang w:eastAsia="ko-KR"/>
        </w:rPr>
        <w:t xml:space="preserve"> SIB1</w:t>
      </w:r>
      <w:r w:rsidR="0043442F" w:rsidRPr="00385039">
        <w:rPr>
          <w:rFonts w:ascii="Times New Roman" w:eastAsia="바탕체" w:hAnsi="Times New Roman" w:hint="eastAsia"/>
          <w:bCs/>
          <w:lang w:eastAsia="ko-KR"/>
        </w:rPr>
        <w:t xml:space="preserve"> of </w:t>
      </w:r>
      <w:r w:rsidR="0079245F" w:rsidRPr="00385039">
        <w:rPr>
          <w:rFonts w:ascii="Times New Roman" w:eastAsia="바탕체" w:hAnsi="Times New Roman" w:hint="eastAsia"/>
          <w:bCs/>
          <w:lang w:eastAsia="ko-KR"/>
        </w:rPr>
        <w:t xml:space="preserve">the </w:t>
      </w:r>
      <w:r w:rsidR="0043442F" w:rsidRPr="00385039">
        <w:rPr>
          <w:rFonts w:ascii="Times New Roman" w:eastAsia="바탕체" w:hAnsi="Times New Roman" w:hint="eastAsia"/>
          <w:bCs/>
          <w:lang w:eastAsia="ko-KR"/>
        </w:rPr>
        <w:t>neighbor cell</w:t>
      </w:r>
      <w:r w:rsidR="00CD34F5" w:rsidRPr="00385039">
        <w:rPr>
          <w:rFonts w:ascii="Times New Roman" w:eastAsia="바탕체" w:hAnsi="Times New Roman" w:hint="eastAsia"/>
          <w:bCs/>
          <w:lang w:eastAsia="ko-KR"/>
        </w:rPr>
        <w:t>.</w:t>
      </w:r>
      <w:r w:rsidR="00D05170" w:rsidRPr="00385039">
        <w:rPr>
          <w:rFonts w:ascii="Times New Roman" w:eastAsia="바탕체" w:hAnsi="Times New Roman" w:hint="eastAsia"/>
          <w:bCs/>
          <w:lang w:eastAsia="ko-KR"/>
        </w:rPr>
        <w:t xml:space="preserve"> </w:t>
      </w:r>
      <w:r w:rsidR="00CD34F5" w:rsidRPr="00385039">
        <w:rPr>
          <w:rFonts w:ascii="Times New Roman" w:eastAsia="바탕체" w:hAnsi="Times New Roman" w:hint="eastAsia"/>
          <w:bCs/>
          <w:lang w:eastAsia="ko-KR"/>
        </w:rPr>
        <w:t>T</w:t>
      </w:r>
      <w:r w:rsidR="00D05170" w:rsidRPr="00385039">
        <w:rPr>
          <w:rFonts w:ascii="Times New Roman" w:eastAsia="바탕체" w:hAnsi="Times New Roman" w:hint="eastAsia"/>
          <w:bCs/>
          <w:lang w:eastAsia="ko-KR"/>
        </w:rPr>
        <w:t xml:space="preserve">he </w:t>
      </w:r>
      <w:r w:rsidR="0043442F" w:rsidRPr="00385039">
        <w:rPr>
          <w:rFonts w:ascii="Times New Roman" w:eastAsia="바탕체" w:hAnsi="Times New Roman" w:hint="eastAsia"/>
          <w:bCs/>
          <w:lang w:eastAsia="ko-KR"/>
        </w:rPr>
        <w:t>MSG1 transmission and MSG2 reception</w:t>
      </w:r>
      <w:r w:rsidR="00D05170" w:rsidRPr="00385039">
        <w:rPr>
          <w:rFonts w:ascii="Times New Roman" w:eastAsia="바탕체" w:hAnsi="Times New Roman" w:hint="eastAsia"/>
          <w:bCs/>
          <w:lang w:eastAsia="ko-KR"/>
        </w:rPr>
        <w:t xml:space="preserve"> </w:t>
      </w:r>
      <w:r w:rsidR="0043442F" w:rsidRPr="00385039">
        <w:rPr>
          <w:rFonts w:ascii="Times New Roman" w:eastAsia="바탕체" w:hAnsi="Times New Roman" w:hint="eastAsia"/>
          <w:bCs/>
          <w:lang w:eastAsia="ko-KR"/>
        </w:rPr>
        <w:t xml:space="preserve">for </w:t>
      </w:r>
      <w:r w:rsidR="0079245F" w:rsidRPr="00385039">
        <w:rPr>
          <w:rFonts w:ascii="Times New Roman" w:eastAsia="바탕체" w:hAnsi="Times New Roman" w:hint="eastAsia"/>
          <w:bCs/>
          <w:lang w:eastAsia="ko-KR"/>
        </w:rPr>
        <w:t>OD-</w:t>
      </w:r>
      <w:r w:rsidR="0043442F" w:rsidRPr="00385039">
        <w:rPr>
          <w:rFonts w:ascii="Times New Roman" w:eastAsia="바탕체" w:hAnsi="Times New Roman" w:hint="eastAsia"/>
          <w:bCs/>
          <w:lang w:eastAsia="ko-KR"/>
        </w:rPr>
        <w:t>SIB1</w:t>
      </w:r>
      <w:r w:rsidR="0079245F" w:rsidRPr="00385039">
        <w:rPr>
          <w:rFonts w:ascii="Times New Roman" w:eastAsia="바탕체" w:hAnsi="Times New Roman" w:hint="eastAsia"/>
          <w:bCs/>
          <w:lang w:eastAsia="ko-KR"/>
        </w:rPr>
        <w:t xml:space="preserve"> of neighbor cell</w:t>
      </w:r>
      <w:r w:rsidR="0043442F" w:rsidRPr="00385039">
        <w:rPr>
          <w:rFonts w:ascii="Times New Roman" w:eastAsia="바탕체" w:hAnsi="Times New Roman" w:hint="eastAsia"/>
          <w:bCs/>
          <w:lang w:eastAsia="ko-KR"/>
        </w:rPr>
        <w:t xml:space="preserve"> </w:t>
      </w:r>
      <w:r w:rsidR="00D05170" w:rsidRPr="00385039">
        <w:rPr>
          <w:rFonts w:ascii="Times New Roman" w:eastAsia="바탕체" w:hAnsi="Times New Roman" w:hint="eastAsia"/>
          <w:bCs/>
          <w:lang w:eastAsia="ko-KR"/>
        </w:rPr>
        <w:t>should not interfere with the paging reception from serving cell.</w:t>
      </w:r>
    </w:p>
    <w:p w14:paraId="7C567BE8" w14:textId="4993B748" w:rsidR="00C4521E" w:rsidRPr="00385039" w:rsidRDefault="00C4521E" w:rsidP="00C4521E">
      <w:pPr>
        <w:ind w:left="1419" w:hangingChars="709" w:hanging="1419"/>
        <w:rPr>
          <w:rFonts w:ascii="Times New Roman" w:eastAsia="바탕체" w:hAnsi="Times New Roman"/>
          <w:b/>
          <w:lang w:eastAsia="ko-KR"/>
        </w:rPr>
      </w:pPr>
      <w:r w:rsidRPr="00385039">
        <w:rPr>
          <w:rFonts w:ascii="Times New Roman" w:eastAsia="바탕체" w:hAnsi="Times New Roman" w:hint="eastAsia"/>
          <w:b/>
          <w:lang w:eastAsia="ko-KR"/>
        </w:rPr>
        <w:t xml:space="preserve">Observation </w:t>
      </w:r>
      <w:r w:rsidR="006557D2" w:rsidRPr="00385039">
        <w:rPr>
          <w:rFonts w:ascii="Times New Roman" w:eastAsia="바탕체" w:hAnsi="Times New Roman" w:hint="eastAsia"/>
          <w:b/>
          <w:lang w:eastAsia="ko-KR"/>
        </w:rPr>
        <w:t>1</w:t>
      </w:r>
      <w:r w:rsidRPr="00385039">
        <w:rPr>
          <w:rFonts w:ascii="Times New Roman" w:eastAsia="바탕체" w:hAnsi="Times New Roman"/>
          <w:b/>
          <w:lang w:eastAsia="ko-KR"/>
        </w:rPr>
        <w:tab/>
      </w:r>
      <w:r w:rsidR="00CE6A5B" w:rsidRPr="00385039">
        <w:rPr>
          <w:rFonts w:ascii="Times New Roman" w:eastAsia="바탕체" w:hAnsi="Times New Roman" w:hint="eastAsia"/>
          <w:b/>
          <w:lang w:eastAsia="ko-KR"/>
        </w:rPr>
        <w:t>The p</w:t>
      </w:r>
      <w:r w:rsidRPr="00385039">
        <w:rPr>
          <w:rFonts w:ascii="Times New Roman" w:eastAsia="바탕체" w:hAnsi="Times New Roman" w:hint="eastAsia"/>
          <w:b/>
          <w:lang w:eastAsia="ko-KR"/>
        </w:rPr>
        <w:t xml:space="preserve">aging reception from serving cell should be prioritized over </w:t>
      </w:r>
      <w:r w:rsidR="008B4D96" w:rsidRPr="00385039">
        <w:rPr>
          <w:rFonts w:ascii="Times New Roman" w:eastAsia="바탕체" w:hAnsi="Times New Roman" w:hint="eastAsia"/>
          <w:b/>
          <w:lang w:eastAsia="ko-KR"/>
        </w:rPr>
        <w:t xml:space="preserve">the </w:t>
      </w:r>
      <w:r w:rsidR="00280088" w:rsidRPr="00385039">
        <w:rPr>
          <w:rFonts w:ascii="Times New Roman" w:eastAsia="바탕체" w:hAnsi="Times New Roman" w:hint="eastAsia"/>
          <w:b/>
          <w:lang w:eastAsia="ko-KR"/>
        </w:rPr>
        <w:t>MSG1</w:t>
      </w:r>
      <w:r w:rsidRPr="00385039">
        <w:rPr>
          <w:rFonts w:ascii="Times New Roman" w:eastAsia="바탕체" w:hAnsi="Times New Roman" w:hint="eastAsia"/>
          <w:b/>
          <w:lang w:eastAsia="ko-KR"/>
        </w:rPr>
        <w:t xml:space="preserve"> transmission and </w:t>
      </w:r>
      <w:r w:rsidR="00280088" w:rsidRPr="00385039">
        <w:rPr>
          <w:rFonts w:ascii="Times New Roman" w:eastAsia="바탕체" w:hAnsi="Times New Roman" w:hint="eastAsia"/>
          <w:b/>
          <w:lang w:eastAsia="ko-KR"/>
        </w:rPr>
        <w:t>MSG2 reception from</w:t>
      </w:r>
      <w:r w:rsidR="008B4D96" w:rsidRPr="00385039">
        <w:rPr>
          <w:rFonts w:ascii="Times New Roman" w:eastAsia="바탕체" w:hAnsi="Times New Roman" w:hint="eastAsia"/>
          <w:b/>
          <w:lang w:eastAsia="ko-KR"/>
        </w:rPr>
        <w:t xml:space="preserve"> </w:t>
      </w:r>
      <w:r w:rsidR="00CE6A5B" w:rsidRPr="00385039">
        <w:rPr>
          <w:rFonts w:ascii="Times New Roman" w:eastAsia="바탕체" w:hAnsi="Times New Roman" w:hint="eastAsia"/>
          <w:b/>
          <w:lang w:eastAsia="ko-KR"/>
        </w:rPr>
        <w:t xml:space="preserve">neighbor </w:t>
      </w:r>
      <w:r w:rsidR="00280088" w:rsidRPr="00385039">
        <w:rPr>
          <w:rFonts w:ascii="Times New Roman" w:eastAsia="바탕체" w:hAnsi="Times New Roman" w:hint="eastAsia"/>
          <w:b/>
          <w:lang w:eastAsia="ko-KR"/>
        </w:rPr>
        <w:t>NES</w:t>
      </w:r>
      <w:r w:rsidRPr="00385039">
        <w:rPr>
          <w:rFonts w:ascii="Times New Roman" w:eastAsia="바탕체" w:hAnsi="Times New Roman" w:hint="eastAsia"/>
          <w:b/>
          <w:lang w:eastAsia="ko-KR"/>
        </w:rPr>
        <w:t xml:space="preserve"> </w:t>
      </w:r>
      <w:r w:rsidR="008B4D96" w:rsidRPr="00385039">
        <w:rPr>
          <w:rFonts w:ascii="Times New Roman" w:eastAsia="바탕체" w:hAnsi="Times New Roman" w:hint="eastAsia"/>
          <w:b/>
          <w:lang w:eastAsia="ko-KR"/>
        </w:rPr>
        <w:t>c</w:t>
      </w:r>
      <w:r w:rsidRPr="00385039">
        <w:rPr>
          <w:rFonts w:ascii="Times New Roman" w:eastAsia="바탕체" w:hAnsi="Times New Roman" w:hint="eastAsia"/>
          <w:b/>
          <w:lang w:eastAsia="ko-KR"/>
        </w:rPr>
        <w:t>ell.</w:t>
      </w:r>
    </w:p>
    <w:p w14:paraId="1B53E3CA" w14:textId="0D0E19E2" w:rsidR="00C4521E" w:rsidRPr="00385039" w:rsidRDefault="00D05170" w:rsidP="00D05170">
      <w:pPr>
        <w:rPr>
          <w:rFonts w:ascii="Times New Roman" w:eastAsia="바탕체" w:hAnsi="Times New Roman"/>
          <w:b/>
          <w:lang w:eastAsia="ko-KR"/>
        </w:rPr>
      </w:pPr>
      <w:r w:rsidRPr="00385039">
        <w:rPr>
          <w:rFonts w:ascii="Times New Roman" w:eastAsia="바탕체" w:hAnsi="Times New Roman"/>
          <w:bCs/>
          <w:lang w:eastAsia="ko-KR"/>
        </w:rPr>
        <w:lastRenderedPageBreak/>
        <w:t>T</w:t>
      </w:r>
      <w:r w:rsidRPr="00385039">
        <w:rPr>
          <w:rFonts w:ascii="Times New Roman" w:eastAsia="바탕체" w:hAnsi="Times New Roman" w:hint="eastAsia"/>
          <w:bCs/>
          <w:lang w:eastAsia="ko-KR"/>
        </w:rPr>
        <w:t xml:space="preserve">herefore, </w:t>
      </w:r>
      <w:r w:rsidR="001F69BF" w:rsidRPr="00385039">
        <w:rPr>
          <w:rFonts w:ascii="Times New Roman" w:eastAsia="바탕체" w:hAnsi="Times New Roman" w:hint="eastAsia"/>
          <w:bCs/>
          <w:lang w:eastAsia="ko-KR"/>
        </w:rPr>
        <w:t xml:space="preserve">UE should </w:t>
      </w:r>
      <w:r w:rsidR="001F69BF" w:rsidRPr="00385039">
        <w:rPr>
          <w:rFonts w:ascii="Times New Roman" w:eastAsia="바탕체" w:hAnsi="Times New Roman"/>
          <w:bCs/>
          <w:lang w:eastAsia="ko-KR"/>
        </w:rPr>
        <w:t>select</w:t>
      </w:r>
      <w:r w:rsidR="001F69BF" w:rsidRPr="00385039">
        <w:rPr>
          <w:rFonts w:ascii="Times New Roman" w:eastAsia="바탕체" w:hAnsi="Times New Roman" w:hint="eastAsia"/>
          <w:bCs/>
          <w:lang w:eastAsia="ko-KR"/>
        </w:rPr>
        <w:t xml:space="preserve"> a PRACH occasion which does not overlap with the paging </w:t>
      </w:r>
      <w:r w:rsidR="001F69BF" w:rsidRPr="00385039">
        <w:rPr>
          <w:rFonts w:ascii="Times New Roman" w:eastAsia="바탕체" w:hAnsi="Times New Roman"/>
          <w:bCs/>
          <w:lang w:eastAsia="ko-KR"/>
        </w:rPr>
        <w:t>occasion</w:t>
      </w:r>
      <w:r w:rsidR="001F69BF" w:rsidRPr="00385039">
        <w:rPr>
          <w:rFonts w:ascii="Times New Roman" w:eastAsia="바탕체" w:hAnsi="Times New Roman" w:hint="eastAsia"/>
          <w:bCs/>
          <w:lang w:eastAsia="ko-KR"/>
        </w:rPr>
        <w:t xml:space="preserve">, and the RAR </w:t>
      </w:r>
      <w:r w:rsidR="004345CB" w:rsidRPr="00385039">
        <w:rPr>
          <w:rFonts w:ascii="Times New Roman" w:eastAsia="바탕체" w:hAnsi="Times New Roman" w:hint="eastAsia"/>
          <w:bCs/>
          <w:lang w:eastAsia="ko-KR"/>
        </w:rPr>
        <w:t xml:space="preserve">window </w:t>
      </w:r>
      <w:r w:rsidR="001F69BF" w:rsidRPr="00385039">
        <w:rPr>
          <w:rFonts w:ascii="Times New Roman" w:eastAsia="바탕체" w:hAnsi="Times New Roman" w:hint="eastAsia"/>
          <w:bCs/>
          <w:lang w:eastAsia="ko-KR"/>
        </w:rPr>
        <w:t xml:space="preserve">associated with the selected PRACH occasion also should not overlap with the paging occasion. </w:t>
      </w:r>
    </w:p>
    <w:p w14:paraId="5EA5883A" w14:textId="7FAC7826" w:rsidR="00F5359E" w:rsidRPr="00385039" w:rsidRDefault="00F5359E" w:rsidP="00F5359E">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00570CA6" w:rsidRPr="00385039">
        <w:rPr>
          <w:rFonts w:ascii="Times New Roman" w:eastAsia="바탕체" w:hAnsi="Times New Roman" w:hint="eastAsia"/>
          <w:b/>
          <w:lang w:eastAsia="ko-KR"/>
        </w:rPr>
        <w:t>2</w:t>
      </w:r>
      <w:r w:rsidRPr="00385039">
        <w:rPr>
          <w:rFonts w:ascii="Times New Roman" w:eastAsia="바탕체" w:hAnsi="Times New Roman"/>
          <w:b/>
          <w:lang w:eastAsia="ko-KR"/>
        </w:rPr>
        <w:tab/>
      </w:r>
      <w:r w:rsidR="001A55E6" w:rsidRPr="00385039">
        <w:rPr>
          <w:rFonts w:ascii="Times New Roman" w:eastAsia="바탕체" w:hAnsi="Times New Roman" w:hint="eastAsia"/>
          <w:b/>
          <w:lang w:eastAsia="ko-KR"/>
        </w:rPr>
        <w:t xml:space="preserve">[Alt 1] </w:t>
      </w:r>
      <w:r w:rsidRPr="00385039">
        <w:rPr>
          <w:rFonts w:ascii="Times New Roman" w:eastAsia="바탕체" w:hAnsi="Times New Roman" w:hint="eastAsia"/>
          <w:b/>
          <w:lang w:eastAsia="ko-KR"/>
        </w:rPr>
        <w:t>W</w:t>
      </w:r>
      <w:r w:rsidRPr="00385039">
        <w:rPr>
          <w:rFonts w:ascii="Times New Roman" w:eastAsia="바탕체" w:hAnsi="Times New Roman"/>
          <w:b/>
          <w:lang w:eastAsia="ko-KR"/>
        </w:rPr>
        <w:t>hen determining the PRACH occasions</w:t>
      </w:r>
      <w:r w:rsidRPr="00385039">
        <w:rPr>
          <w:rFonts w:ascii="Times New Roman" w:eastAsia="바탕체" w:hAnsi="Times New Roman" w:hint="eastAsia"/>
          <w:b/>
          <w:lang w:eastAsia="ko-KR"/>
        </w:rPr>
        <w:t xml:space="preserve"> of the neighbor NES cell for WUS transmission, the UE</w:t>
      </w:r>
      <w:r w:rsidRPr="00385039">
        <w:rPr>
          <w:rFonts w:ascii="Times New Roman" w:eastAsia="바탕체" w:hAnsi="Times New Roman"/>
          <w:b/>
          <w:lang w:eastAsia="ko-KR"/>
        </w:rPr>
        <w:t xml:space="preserve"> take</w:t>
      </w:r>
      <w:r w:rsidRPr="00385039">
        <w:rPr>
          <w:rFonts w:ascii="Times New Roman" w:eastAsia="바탕체" w:hAnsi="Times New Roman" w:hint="eastAsia"/>
          <w:b/>
          <w:lang w:eastAsia="ko-KR"/>
        </w:rPr>
        <w:t>s</w:t>
      </w:r>
      <w:r w:rsidRPr="00385039">
        <w:rPr>
          <w:rFonts w:ascii="Times New Roman" w:eastAsia="바탕체" w:hAnsi="Times New Roman"/>
          <w:b/>
          <w:lang w:eastAsia="ko-KR"/>
        </w:rPr>
        <w:t xml:space="preserve"> into account the possible overlapping between </w:t>
      </w:r>
      <w:r w:rsidR="00C53154" w:rsidRPr="00385039">
        <w:rPr>
          <w:rFonts w:ascii="Times New Roman" w:eastAsia="바탕체" w:hAnsi="Times New Roman" w:hint="eastAsia"/>
          <w:b/>
          <w:lang w:eastAsia="ko-KR"/>
        </w:rPr>
        <w:t>the</w:t>
      </w:r>
      <w:r w:rsidRPr="00385039">
        <w:rPr>
          <w:rFonts w:ascii="Times New Roman" w:eastAsia="바탕체" w:hAnsi="Times New Roman" w:hint="eastAsia"/>
          <w:b/>
          <w:lang w:eastAsia="ko-KR"/>
        </w:rPr>
        <w:t xml:space="preserve"> paging occasion</w:t>
      </w:r>
      <w:r w:rsidRPr="00385039">
        <w:rPr>
          <w:rFonts w:ascii="Times New Roman" w:eastAsia="바탕체" w:hAnsi="Times New Roman"/>
          <w:b/>
          <w:lang w:eastAsia="ko-KR"/>
        </w:rPr>
        <w:t xml:space="preserve"> </w:t>
      </w:r>
      <w:r w:rsidRPr="00385039">
        <w:rPr>
          <w:rFonts w:ascii="Times New Roman" w:eastAsia="바탕체" w:hAnsi="Times New Roman" w:hint="eastAsia"/>
          <w:b/>
          <w:lang w:eastAsia="ko-KR"/>
        </w:rPr>
        <w:t>and PRACH occasion/RAR window.</w:t>
      </w:r>
    </w:p>
    <w:p w14:paraId="7B253D17" w14:textId="7A2D7AF4" w:rsidR="00F5359E" w:rsidRPr="00385039" w:rsidRDefault="00C53154" w:rsidP="00C53154">
      <w:pPr>
        <w:rPr>
          <w:rFonts w:ascii="Times New Roman" w:eastAsia="바탕체" w:hAnsi="Times New Roman"/>
          <w:bCs/>
          <w:lang w:eastAsia="ko-KR"/>
        </w:rPr>
      </w:pPr>
      <w:r w:rsidRPr="00385039">
        <w:rPr>
          <w:rFonts w:ascii="Times New Roman" w:eastAsia="바탕체" w:hAnsi="Times New Roman"/>
          <w:bCs/>
          <w:lang w:eastAsia="ko-KR"/>
        </w:rPr>
        <w:t>A</w:t>
      </w:r>
      <w:r w:rsidRPr="00385039">
        <w:rPr>
          <w:rFonts w:ascii="Times New Roman" w:eastAsia="바탕체" w:hAnsi="Times New Roman" w:hint="eastAsia"/>
          <w:bCs/>
          <w:lang w:eastAsia="ko-KR"/>
        </w:rPr>
        <w:t xml:space="preserve">lternatively, </w:t>
      </w:r>
      <w:r w:rsidR="007373E1" w:rsidRPr="00385039">
        <w:rPr>
          <w:rFonts w:ascii="Times New Roman" w:eastAsia="바탕체" w:hAnsi="Times New Roman" w:hint="eastAsia"/>
          <w:bCs/>
          <w:lang w:eastAsia="ko-KR"/>
        </w:rPr>
        <w:t xml:space="preserve">UE can select PRACH </w:t>
      </w:r>
      <w:r w:rsidR="007373E1" w:rsidRPr="00385039">
        <w:rPr>
          <w:rFonts w:ascii="Times New Roman" w:eastAsia="바탕체" w:hAnsi="Times New Roman"/>
          <w:bCs/>
          <w:lang w:eastAsia="ko-KR"/>
        </w:rPr>
        <w:t>resource</w:t>
      </w:r>
      <w:r w:rsidR="007373E1" w:rsidRPr="00385039">
        <w:rPr>
          <w:rFonts w:ascii="Times New Roman" w:eastAsia="바탕체" w:hAnsi="Times New Roman" w:hint="eastAsia"/>
          <w:bCs/>
          <w:lang w:eastAsia="ko-KR"/>
        </w:rPr>
        <w:t xml:space="preserve"> </w:t>
      </w:r>
      <w:r w:rsidR="007373E1" w:rsidRPr="00385039">
        <w:rPr>
          <w:rFonts w:ascii="Times New Roman" w:eastAsia="바탕체" w:hAnsi="Times New Roman"/>
          <w:bCs/>
          <w:lang w:eastAsia="ko-KR"/>
        </w:rPr>
        <w:t xml:space="preserve">regardless of the </w:t>
      </w:r>
      <w:r w:rsidR="00C17D53" w:rsidRPr="00385039">
        <w:rPr>
          <w:rFonts w:ascii="Times New Roman" w:eastAsia="바탕체" w:hAnsi="Times New Roman" w:hint="eastAsia"/>
          <w:bCs/>
          <w:lang w:eastAsia="ko-KR"/>
        </w:rPr>
        <w:t xml:space="preserve">paging occasion. </w:t>
      </w:r>
      <w:r w:rsidR="00C17D53" w:rsidRPr="00385039">
        <w:rPr>
          <w:rFonts w:ascii="Times New Roman" w:eastAsia="바탕체" w:hAnsi="Times New Roman"/>
          <w:bCs/>
          <w:lang w:eastAsia="ko-KR"/>
        </w:rPr>
        <w:t>A</w:t>
      </w:r>
      <w:r w:rsidR="00C17D53" w:rsidRPr="00385039">
        <w:rPr>
          <w:rFonts w:ascii="Times New Roman" w:eastAsia="바탕체" w:hAnsi="Times New Roman" w:hint="eastAsia"/>
          <w:bCs/>
          <w:lang w:eastAsia="ko-KR"/>
        </w:rPr>
        <w:t>fter that, if the RAR window for MSG reception is overlapped with the paging occasion, the UE should monitor the serving cell for paging.</w:t>
      </w:r>
    </w:p>
    <w:p w14:paraId="6446B6FD" w14:textId="053C91A7" w:rsidR="00C53154" w:rsidRPr="00385039" w:rsidRDefault="00C53154" w:rsidP="00C53154">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Pr="00385039">
        <w:rPr>
          <w:rFonts w:ascii="Times New Roman" w:eastAsia="바탕체" w:hAnsi="Times New Roman" w:hint="eastAsia"/>
          <w:b/>
          <w:lang w:eastAsia="ko-KR"/>
        </w:rPr>
        <w:t>2`</w:t>
      </w:r>
      <w:r w:rsidRPr="00385039">
        <w:rPr>
          <w:rFonts w:ascii="Times New Roman" w:eastAsia="바탕체" w:hAnsi="Times New Roman"/>
          <w:b/>
          <w:lang w:eastAsia="ko-KR"/>
        </w:rPr>
        <w:tab/>
      </w:r>
      <w:r w:rsidR="001A55E6" w:rsidRPr="00385039">
        <w:rPr>
          <w:rFonts w:ascii="Times New Roman" w:eastAsia="바탕체" w:hAnsi="Times New Roman" w:hint="eastAsia"/>
          <w:b/>
          <w:lang w:eastAsia="ko-KR"/>
        </w:rPr>
        <w:t xml:space="preserve">[Alt 2] </w:t>
      </w:r>
      <w:r w:rsidRPr="00385039">
        <w:rPr>
          <w:rFonts w:ascii="Times New Roman" w:eastAsia="바탕체" w:hAnsi="Times New Roman" w:hint="eastAsia"/>
          <w:b/>
          <w:lang w:eastAsia="ko-KR"/>
        </w:rPr>
        <w:t>If RAR window for SIB1 request and the paging occasion are overlapped, the UE monitors serving cell for paging.</w:t>
      </w:r>
    </w:p>
    <w:p w14:paraId="02B7E7DD" w14:textId="77777777" w:rsidR="00C53154" w:rsidRPr="00385039" w:rsidRDefault="00C53154" w:rsidP="007153CD">
      <w:pPr>
        <w:ind w:left="1419" w:hangingChars="709" w:hanging="1419"/>
        <w:rPr>
          <w:rFonts w:ascii="Times New Roman" w:eastAsia="바탕체" w:hAnsi="Times New Roman"/>
          <w:b/>
          <w:lang w:eastAsia="ko-KR"/>
        </w:rPr>
      </w:pPr>
    </w:p>
    <w:p w14:paraId="239E7CCB" w14:textId="77777777" w:rsidR="0075533D" w:rsidRPr="00385039" w:rsidRDefault="0075533D" w:rsidP="0075533D">
      <w:pPr>
        <w:pStyle w:val="2"/>
        <w:numPr>
          <w:ilvl w:val="0"/>
          <w:numId w:val="0"/>
        </w:numPr>
        <w:ind w:left="576" w:hanging="576"/>
        <w:rPr>
          <w:rFonts w:eastAsiaTheme="minorEastAsia"/>
          <w:lang w:val="en-US" w:eastAsia="ko-KR"/>
        </w:rPr>
      </w:pPr>
      <w:r w:rsidRPr="00385039">
        <w:rPr>
          <w:rFonts w:eastAsiaTheme="minorEastAsia" w:hint="eastAsia"/>
          <w:lang w:val="en-US" w:eastAsia="ko-KR"/>
        </w:rPr>
        <w:t>Broadcast status of OD-SIB1</w:t>
      </w:r>
    </w:p>
    <w:p w14:paraId="12262A53" w14:textId="77777777" w:rsidR="0075533D" w:rsidRPr="00385039" w:rsidRDefault="0075533D" w:rsidP="0075533D">
      <w:pPr>
        <w:rPr>
          <w:rFonts w:ascii="Times New Roman" w:eastAsia="바탕체" w:hAnsi="Times New Roman"/>
          <w:bCs/>
          <w:lang w:eastAsia="ko-KR"/>
        </w:rPr>
      </w:pPr>
      <w:r w:rsidRPr="00385039">
        <w:rPr>
          <w:rFonts w:ascii="Times New Roman" w:eastAsia="바탕체" w:hAnsi="Times New Roman" w:hint="eastAsia"/>
          <w:bCs/>
          <w:lang w:eastAsia="ko-KR"/>
        </w:rPr>
        <w:t xml:space="preserve">When a neighbor NES Cell satisfies the SIB1 request </w:t>
      </w:r>
      <w:r w:rsidRPr="00385039">
        <w:rPr>
          <w:rFonts w:ascii="Times New Roman" w:eastAsia="바탕체" w:hAnsi="Times New Roman"/>
          <w:bCs/>
          <w:lang w:eastAsia="ko-KR"/>
        </w:rPr>
        <w:t>condition</w:t>
      </w:r>
      <w:r w:rsidRPr="00385039">
        <w:rPr>
          <w:rFonts w:ascii="Times New Roman" w:eastAsia="바탕체" w:hAnsi="Times New Roman" w:hint="eastAsia"/>
          <w:bCs/>
          <w:lang w:eastAsia="ko-KR"/>
        </w:rPr>
        <w:t xml:space="preserve">, if SIB1 of a neighbor NES Cell is already being broadcast and the UE is aware of this, it can save its power by </w:t>
      </w:r>
      <w:r w:rsidRPr="00385039">
        <w:rPr>
          <w:rFonts w:ascii="Times New Roman" w:eastAsia="바탕체" w:hAnsi="Times New Roman"/>
          <w:bCs/>
          <w:lang w:eastAsia="ko-KR"/>
        </w:rPr>
        <w:t>acquiring</w:t>
      </w:r>
      <w:r w:rsidRPr="00385039">
        <w:rPr>
          <w:rFonts w:ascii="Times New Roman" w:eastAsia="바탕체" w:hAnsi="Times New Roman" w:hint="eastAsia"/>
          <w:bCs/>
          <w:lang w:eastAsia="ko-KR"/>
        </w:rPr>
        <w:t xml:space="preserve"> the SIB1 from the NES Cell without transmitting WUS. </w:t>
      </w:r>
      <w:r w:rsidRPr="00385039">
        <w:rPr>
          <w:rFonts w:ascii="Times New Roman" w:eastAsia="바탕체" w:hAnsi="Times New Roman"/>
          <w:bCs/>
          <w:lang w:eastAsia="ko-KR"/>
        </w:rPr>
        <w:t>F</w:t>
      </w:r>
      <w:r w:rsidRPr="00385039">
        <w:rPr>
          <w:rFonts w:ascii="Times New Roman" w:eastAsia="바탕체" w:hAnsi="Times New Roman" w:hint="eastAsia"/>
          <w:bCs/>
          <w:lang w:eastAsia="ko-KR"/>
        </w:rPr>
        <w:t xml:space="preserve">or the same reason, network informs UEs of </w:t>
      </w:r>
      <w:r w:rsidRPr="00385039">
        <w:rPr>
          <w:rFonts w:ascii="Times New Roman" w:eastAsia="바탕체" w:hAnsi="Times New Roman" w:hint="eastAsia"/>
          <w:bCs/>
          <w:i/>
          <w:iCs/>
          <w:lang w:eastAsia="ko-KR"/>
        </w:rPr>
        <w:t>si-BroadcastStatus</w:t>
      </w:r>
      <w:r w:rsidRPr="00385039">
        <w:rPr>
          <w:rFonts w:ascii="Times New Roman" w:eastAsia="바탕체" w:hAnsi="Times New Roman" w:hint="eastAsia"/>
          <w:bCs/>
          <w:lang w:eastAsia="ko-KR"/>
        </w:rPr>
        <w:t xml:space="preserve"> for each SI message in the existing SI request procedure. </w:t>
      </w:r>
      <w:r w:rsidRPr="00385039">
        <w:rPr>
          <w:rFonts w:ascii="Times New Roman" w:eastAsia="바탕체" w:hAnsi="Times New Roman"/>
          <w:bCs/>
          <w:lang w:eastAsia="ko-KR"/>
        </w:rPr>
        <w:t>I</w:t>
      </w:r>
      <w:r w:rsidRPr="00385039">
        <w:rPr>
          <w:rFonts w:ascii="Times New Roman" w:eastAsia="바탕체" w:hAnsi="Times New Roman" w:hint="eastAsia"/>
          <w:bCs/>
          <w:lang w:eastAsia="ko-KR"/>
        </w:rPr>
        <w:t>n the last meeting, RAN2 agreed to adopt similar approach to on-demand SIB1.</w:t>
      </w:r>
    </w:p>
    <w:tbl>
      <w:tblPr>
        <w:tblStyle w:val="a7"/>
        <w:tblW w:w="0" w:type="auto"/>
        <w:tblLook w:val="04A0" w:firstRow="1" w:lastRow="0" w:firstColumn="1" w:lastColumn="0" w:noHBand="0" w:noVBand="1"/>
      </w:tblPr>
      <w:tblGrid>
        <w:gridCol w:w="9629"/>
      </w:tblGrid>
      <w:tr w:rsidR="00385039" w:rsidRPr="00385039" w14:paraId="3E213B79" w14:textId="77777777" w:rsidTr="00570CA6">
        <w:tc>
          <w:tcPr>
            <w:tcW w:w="9629" w:type="dxa"/>
          </w:tcPr>
          <w:p w14:paraId="28680C65" w14:textId="77777777" w:rsidR="00570CA6" w:rsidRPr="00385039" w:rsidRDefault="00570CA6" w:rsidP="00570CA6">
            <w:pPr>
              <w:rPr>
                <w:rFonts w:ascii="Times New Roman" w:eastAsiaTheme="minorEastAsia" w:hAnsi="Times New Roman"/>
                <w:u w:val="single"/>
                <w:lang w:val="en-US" w:eastAsia="ko-KR"/>
              </w:rPr>
            </w:pPr>
            <w:r w:rsidRPr="00385039">
              <w:rPr>
                <w:rFonts w:ascii="Times New Roman" w:eastAsiaTheme="minorEastAsia" w:hAnsi="Times New Roman"/>
                <w:u w:val="single"/>
                <w:lang w:val="en-US" w:eastAsia="ko-KR"/>
              </w:rPr>
              <w:t>Agreement in RAN2#127bis</w:t>
            </w:r>
          </w:p>
          <w:p w14:paraId="6E012CD1" w14:textId="519A209A" w:rsidR="00570CA6" w:rsidRPr="00385039" w:rsidRDefault="00570CA6" w:rsidP="00570CA6">
            <w:pPr>
              <w:ind w:left="426" w:hangingChars="213" w:hanging="426"/>
              <w:rPr>
                <w:rFonts w:ascii="Times New Roman" w:eastAsia="맑은 고딕" w:hAnsi="Times New Roman"/>
                <w:i/>
                <w:iCs/>
                <w:lang w:val="x-none" w:eastAsia="ko-KR"/>
              </w:rPr>
            </w:pPr>
            <w:r w:rsidRPr="00385039">
              <w:rPr>
                <w:rFonts w:ascii="Times New Roman" w:eastAsia="맑은 고딕" w:hAnsi="Times New Roman"/>
                <w:lang w:val="x-none" w:eastAsia="ko-KR"/>
              </w:rPr>
              <w:t>8.</w:t>
            </w:r>
            <w:r w:rsidRPr="00385039">
              <w:rPr>
                <w:rFonts w:ascii="Times New Roman" w:eastAsia="맑은 고딕" w:hAnsi="Times New Roman"/>
                <w:lang w:val="x-none" w:eastAsia="ko-KR"/>
              </w:rPr>
              <w:tab/>
              <w:t>If UE has SIB1 request configuration of a cell, UE needs to check if SIB1 is currently being broadcasted or provided on demand for that cell before requesting SIB1 of that cell.</w:t>
            </w:r>
          </w:p>
        </w:tc>
      </w:tr>
    </w:tbl>
    <w:p w14:paraId="2DEED1AD" w14:textId="4441ED42" w:rsidR="0055258D" w:rsidRPr="00385039" w:rsidRDefault="00723B37" w:rsidP="0075533D">
      <w:pPr>
        <w:spacing w:before="240"/>
        <w:rPr>
          <w:rFonts w:ascii="Times New Roman" w:eastAsia="바탕체" w:hAnsi="Times New Roman"/>
          <w:bCs/>
          <w:lang w:eastAsia="ko-KR"/>
        </w:rPr>
      </w:pPr>
      <w:r w:rsidRPr="00385039">
        <w:rPr>
          <w:rFonts w:ascii="Times New Roman" w:eastAsia="바탕체" w:hAnsi="Times New Roman" w:hint="eastAsia"/>
          <w:bCs/>
          <w:lang w:eastAsia="ko-KR"/>
        </w:rPr>
        <w:t xml:space="preserve">If </w:t>
      </w:r>
      <w:r w:rsidRPr="00385039">
        <w:rPr>
          <w:rFonts w:ascii="Times New Roman" w:eastAsia="바탕체" w:hAnsi="Times New Roman" w:hint="eastAsia"/>
          <w:bCs/>
          <w:i/>
          <w:iCs/>
          <w:lang w:eastAsia="ko-KR"/>
        </w:rPr>
        <w:t>si-BroadcastStatus</w:t>
      </w:r>
      <w:r w:rsidRPr="00385039">
        <w:rPr>
          <w:rFonts w:ascii="Times New Roman" w:eastAsia="바탕체" w:hAnsi="Times New Roman" w:hint="eastAsia"/>
          <w:bCs/>
          <w:lang w:eastAsia="ko-KR"/>
        </w:rPr>
        <w:t xml:space="preserve"> of SIB1 of the neighbor NES cell is</w:t>
      </w:r>
      <w:r w:rsidR="0075533D" w:rsidRPr="00385039">
        <w:rPr>
          <w:rFonts w:ascii="Times New Roman" w:eastAsia="바탕체" w:hAnsi="Times New Roman" w:hint="eastAsia"/>
          <w:bCs/>
          <w:lang w:eastAsia="ko-KR"/>
        </w:rPr>
        <w:t xml:space="preserve"> provided by Cell A</w:t>
      </w:r>
      <w:r w:rsidRPr="00385039">
        <w:rPr>
          <w:rFonts w:ascii="Times New Roman" w:eastAsia="바탕체" w:hAnsi="Times New Roman" w:hint="eastAsia"/>
          <w:bCs/>
          <w:lang w:eastAsia="ko-KR"/>
        </w:rPr>
        <w:t xml:space="preserve">, the UE can check if SIB1 of the neighbor NES Cell is being </w:t>
      </w:r>
      <w:r w:rsidRPr="00385039">
        <w:rPr>
          <w:rFonts w:ascii="Times New Roman" w:eastAsia="바탕체" w:hAnsi="Times New Roman"/>
          <w:bCs/>
          <w:lang w:eastAsia="ko-KR"/>
        </w:rPr>
        <w:t>broadcast</w:t>
      </w:r>
      <w:r w:rsidRPr="00385039">
        <w:rPr>
          <w:rFonts w:ascii="Times New Roman" w:eastAsia="바탕체" w:hAnsi="Times New Roman" w:hint="eastAsia"/>
          <w:bCs/>
          <w:lang w:eastAsia="ko-KR"/>
        </w:rPr>
        <w:t xml:space="preserve"> before requesting SIB1 from that cell. However, cell A also can indicate the broadcast status implicitly without introducing </w:t>
      </w:r>
      <w:r w:rsidRPr="00385039">
        <w:rPr>
          <w:rFonts w:ascii="Times New Roman" w:eastAsia="바탕체" w:hAnsi="Times New Roman" w:hint="eastAsia"/>
          <w:bCs/>
          <w:i/>
          <w:iCs/>
          <w:lang w:eastAsia="ko-KR"/>
        </w:rPr>
        <w:t>si-BroadcastStatus</w:t>
      </w:r>
      <w:r w:rsidRPr="00385039">
        <w:rPr>
          <w:rFonts w:ascii="Times New Roman" w:eastAsia="바탕체" w:hAnsi="Times New Roman" w:hint="eastAsia"/>
          <w:bCs/>
          <w:lang w:eastAsia="ko-KR"/>
        </w:rPr>
        <w:t xml:space="preserve"> for SIB1 by not providing the WUS configuration. </w:t>
      </w:r>
      <w:r w:rsidR="0055258D" w:rsidRPr="00385039">
        <w:rPr>
          <w:rFonts w:ascii="Times New Roman" w:eastAsia="바탕체" w:hAnsi="Times New Roman" w:hint="eastAsia"/>
          <w:bCs/>
          <w:lang w:eastAsia="ko-KR"/>
        </w:rPr>
        <w:t>Whether the broadcast status of OD-SIB1 is indicated via explicit indication or implicitly via the absent of the WUS configuration, the UE can know the broadcast status by readings SIB x of Cell A. If the WUS configuration is not provided, UE will consider the cell as a normal cell and will not trigger WUS transmission.</w:t>
      </w:r>
    </w:p>
    <w:p w14:paraId="34D52B1B" w14:textId="237E30BC" w:rsidR="00485526" w:rsidRPr="00385039" w:rsidRDefault="00485526" w:rsidP="00485526">
      <w:pPr>
        <w:spacing w:before="240"/>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Pr="00385039">
        <w:rPr>
          <w:rFonts w:ascii="Times New Roman" w:eastAsia="바탕체" w:hAnsi="Times New Roman" w:hint="eastAsia"/>
          <w:b/>
          <w:lang w:eastAsia="ko-KR"/>
        </w:rPr>
        <w:t>3</w:t>
      </w:r>
      <w:r w:rsidRPr="00385039">
        <w:rPr>
          <w:rFonts w:ascii="Times New Roman" w:eastAsia="바탕체" w:hAnsi="Times New Roman"/>
          <w:b/>
          <w:lang w:eastAsia="ko-KR"/>
        </w:rPr>
        <w:tab/>
      </w:r>
      <w:r w:rsidR="007B0972" w:rsidRPr="00385039">
        <w:rPr>
          <w:rFonts w:ascii="Times New Roman" w:eastAsia="바탕체" w:hAnsi="Times New Roman" w:hint="eastAsia"/>
          <w:b/>
          <w:lang w:eastAsia="ko-KR"/>
        </w:rPr>
        <w:t>No enhancements to inform UEs of the broadcast status of OD-SIB1 of neighbor NES cell. (</w:t>
      </w:r>
      <w:r w:rsidR="0035035C" w:rsidRPr="00385039">
        <w:rPr>
          <w:rFonts w:ascii="Times New Roman" w:eastAsia="바탕체" w:hAnsi="Times New Roman" w:hint="eastAsia"/>
          <w:b/>
          <w:lang w:eastAsia="ko-KR"/>
        </w:rPr>
        <w:t>T</w:t>
      </w:r>
      <w:r w:rsidR="007B0972" w:rsidRPr="00385039">
        <w:rPr>
          <w:rFonts w:ascii="Times New Roman" w:eastAsia="바탕체" w:hAnsi="Times New Roman" w:hint="eastAsia"/>
          <w:b/>
          <w:lang w:eastAsia="ko-KR"/>
        </w:rPr>
        <w:t xml:space="preserve">he WUS </w:t>
      </w:r>
      <w:r w:rsidR="007B0972" w:rsidRPr="00385039">
        <w:rPr>
          <w:rFonts w:ascii="Times New Roman" w:eastAsia="바탕체" w:hAnsi="Times New Roman"/>
          <w:b/>
          <w:lang w:eastAsia="ko-KR"/>
        </w:rPr>
        <w:t>configuration</w:t>
      </w:r>
      <w:r w:rsidR="007B0972" w:rsidRPr="00385039">
        <w:rPr>
          <w:rFonts w:ascii="Times New Roman" w:eastAsia="바탕체" w:hAnsi="Times New Roman" w:hint="eastAsia"/>
          <w:b/>
          <w:lang w:eastAsia="ko-KR"/>
        </w:rPr>
        <w:t xml:space="preserve"> can be absent while OD-SIB1 is being broadcast.)</w:t>
      </w:r>
      <w:r w:rsidRPr="00385039">
        <w:rPr>
          <w:rFonts w:ascii="Times New Roman" w:eastAsia="바탕체" w:hAnsi="Times New Roman" w:hint="eastAsia"/>
          <w:b/>
          <w:lang w:eastAsia="ko-KR"/>
        </w:rPr>
        <w:t xml:space="preserve"> </w:t>
      </w:r>
    </w:p>
    <w:p w14:paraId="461849BB" w14:textId="31D88B59" w:rsidR="00490221" w:rsidRPr="00385039" w:rsidRDefault="00490221" w:rsidP="00490221">
      <w:pPr>
        <w:pStyle w:val="2"/>
        <w:numPr>
          <w:ilvl w:val="0"/>
          <w:numId w:val="0"/>
        </w:numPr>
        <w:ind w:left="576" w:hanging="576"/>
        <w:rPr>
          <w:rFonts w:eastAsiaTheme="minorEastAsia"/>
          <w:lang w:val="en-US" w:eastAsia="ko-KR"/>
        </w:rPr>
      </w:pPr>
      <w:r w:rsidRPr="00385039">
        <w:rPr>
          <w:rFonts w:eastAsiaTheme="minorEastAsia" w:hint="eastAsia"/>
          <w:lang w:val="en-US" w:eastAsia="ko-KR"/>
        </w:rPr>
        <w:t>Validity of WUS configuration</w:t>
      </w:r>
    </w:p>
    <w:tbl>
      <w:tblPr>
        <w:tblStyle w:val="a7"/>
        <w:tblW w:w="0" w:type="auto"/>
        <w:tblLook w:val="04A0" w:firstRow="1" w:lastRow="0" w:firstColumn="1" w:lastColumn="0" w:noHBand="0" w:noVBand="1"/>
      </w:tblPr>
      <w:tblGrid>
        <w:gridCol w:w="9629"/>
      </w:tblGrid>
      <w:tr w:rsidR="00385039" w:rsidRPr="00385039" w14:paraId="6195EFBE" w14:textId="77777777" w:rsidTr="00570CA6">
        <w:tc>
          <w:tcPr>
            <w:tcW w:w="9629" w:type="dxa"/>
          </w:tcPr>
          <w:p w14:paraId="589D5433" w14:textId="65FEDCF6" w:rsidR="00570CA6" w:rsidRPr="00385039" w:rsidRDefault="00570CA6" w:rsidP="00570CA6">
            <w:pPr>
              <w:rPr>
                <w:rFonts w:ascii="Times New Roman" w:eastAsia="맑은 고딕" w:hAnsi="Times New Roman"/>
                <w:u w:val="single"/>
                <w:lang w:val="x-none" w:eastAsia="ko-KR"/>
              </w:rPr>
            </w:pPr>
            <w:r w:rsidRPr="00385039">
              <w:rPr>
                <w:rFonts w:ascii="Times New Roman" w:eastAsia="맑은 고딕" w:hAnsi="Times New Roman"/>
                <w:u w:val="single"/>
                <w:lang w:val="x-none" w:eastAsia="ko-KR"/>
              </w:rPr>
              <w:t>Agreement in RAN2#128</w:t>
            </w:r>
          </w:p>
          <w:p w14:paraId="26889A58" w14:textId="7405EC83" w:rsidR="00570CA6" w:rsidRPr="00385039" w:rsidRDefault="00570CA6" w:rsidP="00570CA6">
            <w:pPr>
              <w:rPr>
                <w:rFonts w:eastAsia="맑은 고딕"/>
                <w:lang w:val="x-none" w:eastAsia="ko-KR"/>
              </w:rPr>
            </w:pPr>
            <w:r w:rsidRPr="00385039">
              <w:rPr>
                <w:rFonts w:ascii="Times New Roman" w:eastAsia="맑은 고딕" w:hAnsi="Times New Roman"/>
                <w:lang w:val="x-none" w:eastAsia="ko-KR"/>
              </w:rPr>
              <w:t>9.</w:t>
            </w:r>
            <w:r w:rsidRPr="00385039">
              <w:rPr>
                <w:rFonts w:ascii="Times New Roman" w:eastAsia="맑은 고딕" w:hAnsi="Times New Roman"/>
                <w:lang w:val="x-none" w:eastAsia="ko-KR"/>
              </w:rPr>
              <w:tab/>
              <w:t>UE considers WUS configuration only valid in directly succeeding cell reselection from cell where UE acquired WUS configuration. FFS on SI validity area rather than cell level.</w:t>
            </w:r>
          </w:p>
        </w:tc>
      </w:tr>
    </w:tbl>
    <w:p w14:paraId="3153CB34" w14:textId="77777777" w:rsidR="00443491" w:rsidRPr="00385039" w:rsidRDefault="00443491" w:rsidP="00443491">
      <w:pPr>
        <w:spacing w:before="240"/>
        <w:rPr>
          <w:rFonts w:ascii="Times New Roman" w:eastAsia="바탕체" w:hAnsi="Times New Roman"/>
          <w:bCs/>
          <w:lang w:eastAsia="ko-KR"/>
        </w:rPr>
      </w:pPr>
      <w:r w:rsidRPr="00385039">
        <w:rPr>
          <w:rFonts w:ascii="Times New Roman" w:eastAsia="바탕체" w:hAnsi="Times New Roman"/>
          <w:bCs/>
          <w:lang w:eastAsia="ko-KR"/>
        </w:rPr>
        <w:t>I</w:t>
      </w:r>
      <w:r w:rsidRPr="00385039">
        <w:rPr>
          <w:rFonts w:ascii="Times New Roman" w:eastAsia="바탕체" w:hAnsi="Times New Roman" w:hint="eastAsia"/>
          <w:bCs/>
          <w:lang w:eastAsia="ko-KR"/>
        </w:rPr>
        <w:t xml:space="preserve">n </w:t>
      </w:r>
      <w:r w:rsidRPr="00385039">
        <w:rPr>
          <w:rFonts w:ascii="Times New Roman" w:eastAsia="바탕체" w:hAnsi="Times New Roman"/>
          <w:bCs/>
          <w:lang w:eastAsia="ko-KR"/>
        </w:rPr>
        <w:t>the</w:t>
      </w:r>
      <w:r w:rsidRPr="00385039">
        <w:rPr>
          <w:rFonts w:ascii="Times New Roman" w:eastAsia="바탕체" w:hAnsi="Times New Roman" w:hint="eastAsia"/>
          <w:bCs/>
          <w:lang w:eastAsia="ko-KR"/>
        </w:rPr>
        <w:t xml:space="preserve"> previous meeting, RAN2 discussed the validity of the WUS </w:t>
      </w:r>
      <w:r w:rsidRPr="00385039">
        <w:rPr>
          <w:rFonts w:ascii="Times New Roman" w:eastAsia="바탕체" w:hAnsi="Times New Roman"/>
          <w:bCs/>
          <w:lang w:eastAsia="ko-KR"/>
        </w:rPr>
        <w:t>configuration</w:t>
      </w:r>
      <w:r w:rsidRPr="00385039">
        <w:rPr>
          <w:rFonts w:ascii="Times New Roman" w:eastAsia="바탕체" w:hAnsi="Times New Roman" w:hint="eastAsia"/>
          <w:bCs/>
          <w:lang w:eastAsia="ko-KR"/>
        </w:rPr>
        <w:t xml:space="preserve">, but it is still FFS whether SIB x including the WUS configuration can be configured as an area specific SIB. We already assume that one NES cell can be associated with more than one anchor cells. The NES cell will provide the same WUS configuration to all associated </w:t>
      </w:r>
      <w:r w:rsidRPr="00385039">
        <w:rPr>
          <w:rFonts w:ascii="Times New Roman" w:eastAsia="바탕체" w:hAnsi="Times New Roman"/>
          <w:bCs/>
          <w:lang w:eastAsia="ko-KR"/>
        </w:rPr>
        <w:t>anchor</w:t>
      </w:r>
      <w:r w:rsidRPr="00385039">
        <w:rPr>
          <w:rFonts w:ascii="Times New Roman" w:eastAsia="바탕체" w:hAnsi="Times New Roman" w:hint="eastAsia"/>
          <w:bCs/>
          <w:lang w:eastAsia="ko-KR"/>
        </w:rPr>
        <w:t xml:space="preserve"> cells. </w:t>
      </w:r>
      <w:r w:rsidRPr="00385039">
        <w:rPr>
          <w:rFonts w:ascii="Times New Roman" w:eastAsia="바탕체" w:hAnsi="Times New Roman"/>
          <w:bCs/>
          <w:lang w:eastAsia="ko-KR"/>
        </w:rPr>
        <w:t>T</w:t>
      </w:r>
      <w:r w:rsidRPr="00385039">
        <w:rPr>
          <w:rFonts w:ascii="Times New Roman" w:eastAsia="바탕체" w:hAnsi="Times New Roman" w:hint="eastAsia"/>
          <w:bCs/>
          <w:lang w:eastAsia="ko-KR"/>
        </w:rPr>
        <w:t>hough the SIB x is configured as an area specific SIB, if the WUS configuration has changed, the UE can detect this change through the value tag of SIB x and re-acquire the updated WUS configuration. therefore, there is no need to restrict SIB x to being cell specific SIB.</w:t>
      </w:r>
    </w:p>
    <w:p w14:paraId="10948001" w14:textId="53A327B4" w:rsidR="00235D47" w:rsidRPr="00385039" w:rsidRDefault="00235D47" w:rsidP="00AE60C4">
      <w:pPr>
        <w:spacing w:before="240"/>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Proposal</w:t>
      </w:r>
      <w:r w:rsidRPr="00385039">
        <w:rPr>
          <w:rFonts w:ascii="Times New Roman" w:eastAsia="바탕체" w:hAnsi="Times New Roman" w:hint="eastAsia"/>
          <w:b/>
          <w:lang w:eastAsia="ko-KR"/>
        </w:rPr>
        <w:t xml:space="preserve"> </w:t>
      </w:r>
      <w:r w:rsidR="00780062" w:rsidRPr="00385039">
        <w:rPr>
          <w:rFonts w:ascii="Times New Roman" w:eastAsia="바탕체" w:hAnsi="Times New Roman" w:hint="eastAsia"/>
          <w:b/>
          <w:lang w:eastAsia="ko-KR"/>
        </w:rPr>
        <w:t>4</w:t>
      </w:r>
      <w:r w:rsidRPr="00385039">
        <w:rPr>
          <w:rFonts w:ascii="Times New Roman" w:eastAsia="바탕체" w:hAnsi="Times New Roman"/>
          <w:b/>
          <w:lang w:eastAsia="ko-KR"/>
        </w:rPr>
        <w:tab/>
      </w:r>
      <w:r w:rsidRPr="00385039">
        <w:rPr>
          <w:rFonts w:ascii="Times New Roman" w:eastAsia="바탕체" w:hAnsi="Times New Roman" w:hint="eastAsia"/>
          <w:b/>
          <w:lang w:eastAsia="ko-KR"/>
        </w:rPr>
        <w:t xml:space="preserve">The SIB x including the WUS </w:t>
      </w:r>
      <w:r w:rsidRPr="00385039">
        <w:rPr>
          <w:rFonts w:ascii="Times New Roman" w:eastAsia="바탕체" w:hAnsi="Times New Roman"/>
          <w:b/>
          <w:lang w:eastAsia="ko-KR"/>
        </w:rPr>
        <w:t>configuration</w:t>
      </w:r>
      <w:r w:rsidRPr="00385039">
        <w:rPr>
          <w:rFonts w:ascii="Times New Roman" w:eastAsia="바탕체" w:hAnsi="Times New Roman" w:hint="eastAsia"/>
          <w:b/>
          <w:lang w:eastAsia="ko-KR"/>
        </w:rPr>
        <w:t xml:space="preserve"> can be configured as an area specific SIB.</w:t>
      </w:r>
    </w:p>
    <w:p w14:paraId="712E07C3" w14:textId="4C61F019" w:rsidR="004A61D0" w:rsidRPr="00385039" w:rsidRDefault="00452FDB" w:rsidP="004A61D0">
      <w:pPr>
        <w:pStyle w:val="1"/>
        <w:rPr>
          <w:rFonts w:eastAsiaTheme="minorEastAsia"/>
          <w:lang w:eastAsia="ko-KR"/>
        </w:rPr>
      </w:pPr>
      <w:r w:rsidRPr="00385039">
        <w:t>Conclusion</w:t>
      </w:r>
    </w:p>
    <w:p w14:paraId="3B7F5941" w14:textId="77777777" w:rsidR="00641245" w:rsidRPr="00385039" w:rsidRDefault="00641245" w:rsidP="00641245">
      <w:pPr>
        <w:ind w:left="1419" w:hangingChars="709" w:hanging="1419"/>
        <w:rPr>
          <w:rFonts w:ascii="Times New Roman" w:eastAsia="바탕체" w:hAnsi="Times New Roman"/>
          <w:b/>
          <w:lang w:eastAsia="ko-KR"/>
        </w:rPr>
      </w:pPr>
      <w:bookmarkStart w:id="5" w:name="_Hlk189664069"/>
      <w:r w:rsidRPr="00385039">
        <w:rPr>
          <w:rFonts w:ascii="Times New Roman" w:eastAsia="바탕체" w:hAnsi="Times New Roman"/>
          <w:b/>
          <w:lang w:eastAsia="ko-KR"/>
        </w:rPr>
        <w:t xml:space="preserve">Proposal </w:t>
      </w:r>
      <w:r w:rsidRPr="00385039">
        <w:rPr>
          <w:rFonts w:ascii="Times New Roman" w:eastAsia="바탕체" w:hAnsi="Times New Roman" w:hint="eastAsia"/>
          <w:b/>
          <w:lang w:eastAsia="ko-KR"/>
        </w:rPr>
        <w:t>1</w:t>
      </w:r>
      <w:r w:rsidRPr="00385039">
        <w:rPr>
          <w:rFonts w:ascii="Times New Roman" w:eastAsia="바탕체" w:hAnsi="Times New Roman"/>
          <w:b/>
          <w:lang w:eastAsia="ko-KR"/>
        </w:rPr>
        <w:tab/>
      </w:r>
      <w:r w:rsidRPr="00385039">
        <w:rPr>
          <w:rFonts w:ascii="Times New Roman" w:eastAsia="바탕체" w:hAnsi="Times New Roman" w:hint="eastAsia"/>
          <w:b/>
          <w:lang w:eastAsia="ko-KR"/>
        </w:rPr>
        <w:t>In OD-SIB1 request for cell selection, the UE transmits WUS to a NES cell, only if the cell selection criteria are fulfilled for the NES cell.</w:t>
      </w:r>
    </w:p>
    <w:p w14:paraId="6E931784" w14:textId="77777777" w:rsidR="001A55E6" w:rsidRPr="00385039" w:rsidRDefault="001A55E6" w:rsidP="001A55E6">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Pr="00385039">
        <w:rPr>
          <w:rFonts w:ascii="Times New Roman" w:eastAsia="바탕체" w:hAnsi="Times New Roman" w:hint="eastAsia"/>
          <w:b/>
          <w:lang w:eastAsia="ko-KR"/>
        </w:rPr>
        <w:t>2</w:t>
      </w:r>
      <w:r w:rsidRPr="00385039">
        <w:rPr>
          <w:rFonts w:ascii="Times New Roman" w:eastAsia="바탕체" w:hAnsi="Times New Roman"/>
          <w:b/>
          <w:lang w:eastAsia="ko-KR"/>
        </w:rPr>
        <w:tab/>
      </w:r>
      <w:r w:rsidRPr="00385039">
        <w:rPr>
          <w:rFonts w:ascii="Times New Roman" w:eastAsia="바탕체" w:hAnsi="Times New Roman" w:hint="eastAsia"/>
          <w:b/>
          <w:lang w:eastAsia="ko-KR"/>
        </w:rPr>
        <w:t>[Alt 1] W</w:t>
      </w:r>
      <w:r w:rsidRPr="00385039">
        <w:rPr>
          <w:rFonts w:ascii="Times New Roman" w:eastAsia="바탕체" w:hAnsi="Times New Roman"/>
          <w:b/>
          <w:lang w:eastAsia="ko-KR"/>
        </w:rPr>
        <w:t>hen determining the PRACH occasions</w:t>
      </w:r>
      <w:r w:rsidRPr="00385039">
        <w:rPr>
          <w:rFonts w:ascii="Times New Roman" w:eastAsia="바탕체" w:hAnsi="Times New Roman" w:hint="eastAsia"/>
          <w:b/>
          <w:lang w:eastAsia="ko-KR"/>
        </w:rPr>
        <w:t xml:space="preserve"> of the neighbor NES cell for WUS transmission, the UE</w:t>
      </w:r>
      <w:r w:rsidRPr="00385039">
        <w:rPr>
          <w:rFonts w:ascii="Times New Roman" w:eastAsia="바탕체" w:hAnsi="Times New Roman"/>
          <w:b/>
          <w:lang w:eastAsia="ko-KR"/>
        </w:rPr>
        <w:t xml:space="preserve"> take</w:t>
      </w:r>
      <w:r w:rsidRPr="00385039">
        <w:rPr>
          <w:rFonts w:ascii="Times New Roman" w:eastAsia="바탕체" w:hAnsi="Times New Roman" w:hint="eastAsia"/>
          <w:b/>
          <w:lang w:eastAsia="ko-KR"/>
        </w:rPr>
        <w:t>s</w:t>
      </w:r>
      <w:r w:rsidRPr="00385039">
        <w:rPr>
          <w:rFonts w:ascii="Times New Roman" w:eastAsia="바탕체" w:hAnsi="Times New Roman"/>
          <w:b/>
          <w:lang w:eastAsia="ko-KR"/>
        </w:rPr>
        <w:t xml:space="preserve"> into account the possible overlapping between </w:t>
      </w:r>
      <w:r w:rsidRPr="00385039">
        <w:rPr>
          <w:rFonts w:ascii="Times New Roman" w:eastAsia="바탕체" w:hAnsi="Times New Roman" w:hint="eastAsia"/>
          <w:b/>
          <w:lang w:eastAsia="ko-KR"/>
        </w:rPr>
        <w:t>the paging occasion</w:t>
      </w:r>
      <w:r w:rsidRPr="00385039">
        <w:rPr>
          <w:rFonts w:ascii="Times New Roman" w:eastAsia="바탕체" w:hAnsi="Times New Roman"/>
          <w:b/>
          <w:lang w:eastAsia="ko-KR"/>
        </w:rPr>
        <w:t xml:space="preserve"> </w:t>
      </w:r>
      <w:r w:rsidRPr="00385039">
        <w:rPr>
          <w:rFonts w:ascii="Times New Roman" w:eastAsia="바탕체" w:hAnsi="Times New Roman" w:hint="eastAsia"/>
          <w:b/>
          <w:lang w:eastAsia="ko-KR"/>
        </w:rPr>
        <w:t>and PRACH occasion/RAR window.</w:t>
      </w:r>
    </w:p>
    <w:p w14:paraId="272F3599" w14:textId="77777777" w:rsidR="001A55E6" w:rsidRPr="00385039" w:rsidRDefault="001A55E6" w:rsidP="001A55E6">
      <w:pPr>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lastRenderedPageBreak/>
        <w:t xml:space="preserve">Proposal </w:t>
      </w:r>
      <w:r w:rsidRPr="00385039">
        <w:rPr>
          <w:rFonts w:ascii="Times New Roman" w:eastAsia="바탕체" w:hAnsi="Times New Roman" w:hint="eastAsia"/>
          <w:b/>
          <w:lang w:eastAsia="ko-KR"/>
        </w:rPr>
        <w:t>2`</w:t>
      </w:r>
      <w:r w:rsidRPr="00385039">
        <w:rPr>
          <w:rFonts w:ascii="Times New Roman" w:eastAsia="바탕체" w:hAnsi="Times New Roman"/>
          <w:b/>
          <w:lang w:eastAsia="ko-KR"/>
        </w:rPr>
        <w:tab/>
      </w:r>
      <w:r w:rsidRPr="00385039">
        <w:rPr>
          <w:rFonts w:ascii="Times New Roman" w:eastAsia="바탕체" w:hAnsi="Times New Roman" w:hint="eastAsia"/>
          <w:b/>
          <w:lang w:eastAsia="ko-KR"/>
        </w:rPr>
        <w:t>[Alt 2] If RAR window for SIB1 request and the paging occasion are overlapped, the UE monitors serving cell for paging.</w:t>
      </w:r>
    </w:p>
    <w:p w14:paraId="36C2C7D8" w14:textId="77777777" w:rsidR="0035035C" w:rsidRPr="00385039" w:rsidRDefault="0035035C" w:rsidP="0035035C">
      <w:pPr>
        <w:spacing w:before="240"/>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 xml:space="preserve">Proposal </w:t>
      </w:r>
      <w:r w:rsidRPr="00385039">
        <w:rPr>
          <w:rFonts w:ascii="Times New Roman" w:eastAsia="바탕체" w:hAnsi="Times New Roman" w:hint="eastAsia"/>
          <w:b/>
          <w:lang w:eastAsia="ko-KR"/>
        </w:rPr>
        <w:t>3</w:t>
      </w:r>
      <w:r w:rsidRPr="00385039">
        <w:rPr>
          <w:rFonts w:ascii="Times New Roman" w:eastAsia="바탕체" w:hAnsi="Times New Roman"/>
          <w:b/>
          <w:lang w:eastAsia="ko-KR"/>
        </w:rPr>
        <w:tab/>
      </w:r>
      <w:r w:rsidRPr="00385039">
        <w:rPr>
          <w:rFonts w:ascii="Times New Roman" w:eastAsia="바탕체" w:hAnsi="Times New Roman" w:hint="eastAsia"/>
          <w:b/>
          <w:lang w:eastAsia="ko-KR"/>
        </w:rPr>
        <w:t xml:space="preserve">No enhancements to inform UEs of the broadcast status of OD-SIB1 of neighbor NES cell. (The WUS </w:t>
      </w:r>
      <w:r w:rsidRPr="00385039">
        <w:rPr>
          <w:rFonts w:ascii="Times New Roman" w:eastAsia="바탕체" w:hAnsi="Times New Roman"/>
          <w:b/>
          <w:lang w:eastAsia="ko-KR"/>
        </w:rPr>
        <w:t>configuration</w:t>
      </w:r>
      <w:r w:rsidRPr="00385039">
        <w:rPr>
          <w:rFonts w:ascii="Times New Roman" w:eastAsia="바탕체" w:hAnsi="Times New Roman" w:hint="eastAsia"/>
          <w:b/>
          <w:lang w:eastAsia="ko-KR"/>
        </w:rPr>
        <w:t xml:space="preserve"> can be absent while OD-SIB1 is being broadcast.) </w:t>
      </w:r>
    </w:p>
    <w:p w14:paraId="15764AE7" w14:textId="4AA6DE0A" w:rsidR="007C56CB" w:rsidRPr="00385039" w:rsidRDefault="0035035C" w:rsidP="0035035C">
      <w:pPr>
        <w:spacing w:before="240"/>
        <w:ind w:left="1419" w:hangingChars="709" w:hanging="1419"/>
        <w:rPr>
          <w:rFonts w:ascii="Times New Roman" w:eastAsia="바탕체" w:hAnsi="Times New Roman"/>
          <w:b/>
          <w:lang w:eastAsia="ko-KR"/>
        </w:rPr>
      </w:pPr>
      <w:r w:rsidRPr="00385039">
        <w:rPr>
          <w:rFonts w:ascii="Times New Roman" w:eastAsia="바탕체" w:hAnsi="Times New Roman"/>
          <w:b/>
          <w:lang w:eastAsia="ko-KR"/>
        </w:rPr>
        <w:t>Proposal</w:t>
      </w:r>
      <w:r w:rsidRPr="00385039">
        <w:rPr>
          <w:rFonts w:ascii="Times New Roman" w:eastAsia="바탕체" w:hAnsi="Times New Roman" w:hint="eastAsia"/>
          <w:b/>
          <w:lang w:eastAsia="ko-KR"/>
        </w:rPr>
        <w:t xml:space="preserve"> 4</w:t>
      </w:r>
      <w:r w:rsidRPr="00385039">
        <w:rPr>
          <w:rFonts w:ascii="Times New Roman" w:eastAsia="바탕체" w:hAnsi="Times New Roman"/>
          <w:b/>
          <w:lang w:eastAsia="ko-KR"/>
        </w:rPr>
        <w:tab/>
      </w:r>
      <w:r w:rsidRPr="00385039">
        <w:rPr>
          <w:rFonts w:ascii="Times New Roman" w:eastAsia="바탕체" w:hAnsi="Times New Roman" w:hint="eastAsia"/>
          <w:b/>
          <w:lang w:eastAsia="ko-KR"/>
        </w:rPr>
        <w:t xml:space="preserve">The SIB x including the WUS </w:t>
      </w:r>
      <w:r w:rsidRPr="00385039">
        <w:rPr>
          <w:rFonts w:ascii="Times New Roman" w:eastAsia="바탕체" w:hAnsi="Times New Roman"/>
          <w:b/>
          <w:lang w:eastAsia="ko-KR"/>
        </w:rPr>
        <w:t>configuration</w:t>
      </w:r>
      <w:r w:rsidRPr="00385039">
        <w:rPr>
          <w:rFonts w:ascii="Times New Roman" w:eastAsia="바탕체" w:hAnsi="Times New Roman" w:hint="eastAsia"/>
          <w:b/>
          <w:lang w:eastAsia="ko-KR"/>
        </w:rPr>
        <w:t xml:space="preserve"> can be configured as an area specific SIB.</w:t>
      </w:r>
      <w:bookmarkEnd w:id="5"/>
    </w:p>
    <w:sectPr w:rsidR="007C56CB" w:rsidRPr="0038503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DFCF" w14:textId="77777777" w:rsidR="00E61B3F" w:rsidRDefault="00E61B3F">
      <w:pPr>
        <w:spacing w:after="0"/>
      </w:pPr>
      <w:r>
        <w:separator/>
      </w:r>
    </w:p>
  </w:endnote>
  <w:endnote w:type="continuationSeparator" w:id="0">
    <w:p w14:paraId="5CBFDA2D" w14:textId="77777777" w:rsidR="00E61B3F" w:rsidRDefault="00E61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91675" w14:textId="77777777" w:rsidR="00E61B3F" w:rsidRDefault="00E61B3F">
      <w:pPr>
        <w:spacing w:after="0"/>
      </w:pPr>
      <w:r>
        <w:separator/>
      </w:r>
    </w:p>
  </w:footnote>
  <w:footnote w:type="continuationSeparator" w:id="0">
    <w:p w14:paraId="48DBA170" w14:textId="77777777" w:rsidR="00E61B3F" w:rsidRDefault="00E61B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625449"/>
    <w:multiLevelType w:val="hybridMultilevel"/>
    <w:tmpl w:val="45FE9910"/>
    <w:lvl w:ilvl="0" w:tplc="FFFFFFFF">
      <w:start w:val="1"/>
      <w:numFmt w:val="decimal"/>
      <w:lvlText w:val="%1."/>
      <w:lvlJc w:val="left"/>
      <w:pPr>
        <w:ind w:left="800" w:hanging="360"/>
      </w:pPr>
      <w:rPr>
        <w:rFonts w:ascii="Times New Roman" w:hAnsi="Times New Roman" w:hint="default"/>
        <w:color w:val="auto"/>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C94A68"/>
    <w:multiLevelType w:val="hybridMultilevel"/>
    <w:tmpl w:val="6B4003E6"/>
    <w:lvl w:ilvl="0" w:tplc="8F30BC90">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D657B30"/>
    <w:multiLevelType w:val="hybridMultilevel"/>
    <w:tmpl w:val="E34C56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502"/>
        </w:tabs>
        <w:ind w:left="502" w:hanging="360"/>
      </w:pPr>
      <w:rPr>
        <w:rFonts w:ascii="Wingdings" w:hAnsi="Wingdings" w:hint="default"/>
      </w:rPr>
    </w:lvl>
    <w:lvl w:ilvl="4" w:tplc="90B60DE2">
      <w:start w:val="5"/>
      <w:numFmt w:val="bullet"/>
      <w:lvlText w:val="-"/>
      <w:lvlJc w:val="left"/>
      <w:pPr>
        <w:ind w:left="866" w:hanging="440"/>
      </w:pPr>
      <w:rPr>
        <w:rFonts w:ascii="Times New Roman" w:eastAsia="SimSun" w:hAnsi="Times New Roman" w:cs="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B81D8A"/>
    <w:multiLevelType w:val="hybridMultilevel"/>
    <w:tmpl w:val="FDB0F878"/>
    <w:lvl w:ilvl="0" w:tplc="B3343F36">
      <w:start w:val="1"/>
      <w:numFmt w:val="decimal"/>
      <w:lvlText w:val="%1."/>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8090001">
      <w:start w:val="1"/>
      <w:numFmt w:val="bullet"/>
      <w:lvlText w:val=""/>
      <w:lvlJc w:val="left"/>
      <w:pPr>
        <w:ind w:left="2000" w:hanging="440"/>
      </w:pPr>
      <w:rPr>
        <w:rFonts w:ascii="Symbol" w:hAnsi="Symbol"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2A6DBB"/>
    <w:multiLevelType w:val="hybridMultilevel"/>
    <w:tmpl w:val="308CE728"/>
    <w:lvl w:ilvl="0" w:tplc="8F30BC90">
      <w:start w:val="6"/>
      <w:numFmt w:val="bullet"/>
      <w:lvlText w:val="-"/>
      <w:lvlJc w:val="left"/>
      <w:pPr>
        <w:ind w:left="800" w:hanging="360"/>
      </w:pPr>
      <w:rPr>
        <w:rFonts w:ascii="Times New Roman" w:eastAsiaTheme="minorEastAsia"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FC40D5"/>
    <w:multiLevelType w:val="hybridMultilevel"/>
    <w:tmpl w:val="C9AA04BE"/>
    <w:lvl w:ilvl="0" w:tplc="249AACDE">
      <w:start w:val="1"/>
      <w:numFmt w:val="bullet"/>
      <w:lvlText w:val=""/>
      <w:lvlJc w:val="left"/>
      <w:pPr>
        <w:tabs>
          <w:tab w:val="num" w:pos="720"/>
        </w:tabs>
        <w:ind w:left="720" w:hanging="360"/>
      </w:pPr>
      <w:rPr>
        <w:rFonts w:ascii="Wingdings" w:hAnsi="Wingdings" w:hint="default"/>
      </w:rPr>
    </w:lvl>
    <w:lvl w:ilvl="1" w:tplc="43964D36">
      <w:start w:val="1"/>
      <w:numFmt w:val="bullet"/>
      <w:lvlText w:val=""/>
      <w:lvlJc w:val="left"/>
      <w:pPr>
        <w:tabs>
          <w:tab w:val="num" w:pos="1440"/>
        </w:tabs>
        <w:ind w:left="1440" w:hanging="360"/>
      </w:pPr>
      <w:rPr>
        <w:rFonts w:ascii="Wingdings" w:hAnsi="Wingdings" w:hint="default"/>
      </w:rPr>
    </w:lvl>
    <w:lvl w:ilvl="2" w:tplc="7744CC1C">
      <w:numFmt w:val="bullet"/>
      <w:lvlText w:val=""/>
      <w:lvlJc w:val="left"/>
      <w:pPr>
        <w:tabs>
          <w:tab w:val="num" w:pos="2160"/>
        </w:tabs>
        <w:ind w:left="2160" w:hanging="360"/>
      </w:pPr>
      <w:rPr>
        <w:rFonts w:ascii="Wingdings" w:hAnsi="Wingdings" w:hint="default"/>
      </w:rPr>
    </w:lvl>
    <w:lvl w:ilvl="3" w:tplc="C3A88A7A">
      <w:numFmt w:val="bullet"/>
      <w:lvlText w:val="•"/>
      <w:lvlJc w:val="left"/>
      <w:pPr>
        <w:tabs>
          <w:tab w:val="num" w:pos="2880"/>
        </w:tabs>
        <w:ind w:left="2880" w:hanging="360"/>
      </w:pPr>
      <w:rPr>
        <w:rFonts w:ascii="Arial" w:hAnsi="Arial" w:hint="default"/>
      </w:rPr>
    </w:lvl>
    <w:lvl w:ilvl="4" w:tplc="F162E820" w:tentative="1">
      <w:start w:val="1"/>
      <w:numFmt w:val="bullet"/>
      <w:lvlText w:val=""/>
      <w:lvlJc w:val="left"/>
      <w:pPr>
        <w:tabs>
          <w:tab w:val="num" w:pos="3600"/>
        </w:tabs>
        <w:ind w:left="3600" w:hanging="360"/>
      </w:pPr>
      <w:rPr>
        <w:rFonts w:ascii="Wingdings" w:hAnsi="Wingdings" w:hint="default"/>
      </w:rPr>
    </w:lvl>
    <w:lvl w:ilvl="5" w:tplc="BB68056A" w:tentative="1">
      <w:start w:val="1"/>
      <w:numFmt w:val="bullet"/>
      <w:lvlText w:val=""/>
      <w:lvlJc w:val="left"/>
      <w:pPr>
        <w:tabs>
          <w:tab w:val="num" w:pos="4320"/>
        </w:tabs>
        <w:ind w:left="4320" w:hanging="360"/>
      </w:pPr>
      <w:rPr>
        <w:rFonts w:ascii="Wingdings" w:hAnsi="Wingdings" w:hint="default"/>
      </w:rPr>
    </w:lvl>
    <w:lvl w:ilvl="6" w:tplc="0E541F56" w:tentative="1">
      <w:start w:val="1"/>
      <w:numFmt w:val="bullet"/>
      <w:lvlText w:val=""/>
      <w:lvlJc w:val="left"/>
      <w:pPr>
        <w:tabs>
          <w:tab w:val="num" w:pos="5040"/>
        </w:tabs>
        <w:ind w:left="5040" w:hanging="360"/>
      </w:pPr>
      <w:rPr>
        <w:rFonts w:ascii="Wingdings" w:hAnsi="Wingdings" w:hint="default"/>
      </w:rPr>
    </w:lvl>
    <w:lvl w:ilvl="7" w:tplc="91944FBC" w:tentative="1">
      <w:start w:val="1"/>
      <w:numFmt w:val="bullet"/>
      <w:lvlText w:val=""/>
      <w:lvlJc w:val="left"/>
      <w:pPr>
        <w:tabs>
          <w:tab w:val="num" w:pos="5760"/>
        </w:tabs>
        <w:ind w:left="5760" w:hanging="360"/>
      </w:pPr>
      <w:rPr>
        <w:rFonts w:ascii="Wingdings" w:hAnsi="Wingdings" w:hint="default"/>
      </w:rPr>
    </w:lvl>
    <w:lvl w:ilvl="8" w:tplc="5AFE20B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E740D2"/>
    <w:multiLevelType w:val="hybridMultilevel"/>
    <w:tmpl w:val="E402D1F2"/>
    <w:lvl w:ilvl="0" w:tplc="E5F81B0E">
      <w:start w:val="1"/>
      <w:numFmt w:val="bullet"/>
      <w:lvlText w:val=""/>
      <w:lvlJc w:val="left"/>
      <w:pPr>
        <w:tabs>
          <w:tab w:val="num" w:pos="720"/>
        </w:tabs>
        <w:ind w:left="720" w:hanging="360"/>
      </w:pPr>
      <w:rPr>
        <w:rFonts w:ascii="Wingdings" w:hAnsi="Wingdings" w:hint="default"/>
      </w:rPr>
    </w:lvl>
    <w:lvl w:ilvl="1" w:tplc="4B4630BC" w:tentative="1">
      <w:start w:val="1"/>
      <w:numFmt w:val="bullet"/>
      <w:lvlText w:val=""/>
      <w:lvlJc w:val="left"/>
      <w:pPr>
        <w:tabs>
          <w:tab w:val="num" w:pos="1440"/>
        </w:tabs>
        <w:ind w:left="1440" w:hanging="360"/>
      </w:pPr>
      <w:rPr>
        <w:rFonts w:ascii="Wingdings" w:hAnsi="Wingdings" w:hint="default"/>
      </w:rPr>
    </w:lvl>
    <w:lvl w:ilvl="2" w:tplc="F8567ECC">
      <w:start w:val="1"/>
      <w:numFmt w:val="bullet"/>
      <w:lvlText w:val=""/>
      <w:lvlJc w:val="left"/>
      <w:pPr>
        <w:tabs>
          <w:tab w:val="num" w:pos="2160"/>
        </w:tabs>
        <w:ind w:left="2160" w:hanging="360"/>
      </w:pPr>
      <w:rPr>
        <w:rFonts w:ascii="Wingdings" w:hAnsi="Wingdings" w:hint="default"/>
      </w:rPr>
    </w:lvl>
    <w:lvl w:ilvl="3" w:tplc="E9481250" w:tentative="1">
      <w:start w:val="1"/>
      <w:numFmt w:val="bullet"/>
      <w:lvlText w:val=""/>
      <w:lvlJc w:val="left"/>
      <w:pPr>
        <w:tabs>
          <w:tab w:val="num" w:pos="2880"/>
        </w:tabs>
        <w:ind w:left="2880" w:hanging="360"/>
      </w:pPr>
      <w:rPr>
        <w:rFonts w:ascii="Wingdings" w:hAnsi="Wingdings" w:hint="default"/>
      </w:rPr>
    </w:lvl>
    <w:lvl w:ilvl="4" w:tplc="F55431D4" w:tentative="1">
      <w:start w:val="1"/>
      <w:numFmt w:val="bullet"/>
      <w:lvlText w:val=""/>
      <w:lvlJc w:val="left"/>
      <w:pPr>
        <w:tabs>
          <w:tab w:val="num" w:pos="3600"/>
        </w:tabs>
        <w:ind w:left="3600" w:hanging="360"/>
      </w:pPr>
      <w:rPr>
        <w:rFonts w:ascii="Wingdings" w:hAnsi="Wingdings" w:hint="default"/>
      </w:rPr>
    </w:lvl>
    <w:lvl w:ilvl="5" w:tplc="228000D4" w:tentative="1">
      <w:start w:val="1"/>
      <w:numFmt w:val="bullet"/>
      <w:lvlText w:val=""/>
      <w:lvlJc w:val="left"/>
      <w:pPr>
        <w:tabs>
          <w:tab w:val="num" w:pos="4320"/>
        </w:tabs>
        <w:ind w:left="4320" w:hanging="360"/>
      </w:pPr>
      <w:rPr>
        <w:rFonts w:ascii="Wingdings" w:hAnsi="Wingdings" w:hint="default"/>
      </w:rPr>
    </w:lvl>
    <w:lvl w:ilvl="6" w:tplc="27DC7D00" w:tentative="1">
      <w:start w:val="1"/>
      <w:numFmt w:val="bullet"/>
      <w:lvlText w:val=""/>
      <w:lvlJc w:val="left"/>
      <w:pPr>
        <w:tabs>
          <w:tab w:val="num" w:pos="5040"/>
        </w:tabs>
        <w:ind w:left="5040" w:hanging="360"/>
      </w:pPr>
      <w:rPr>
        <w:rFonts w:ascii="Wingdings" w:hAnsi="Wingdings" w:hint="default"/>
      </w:rPr>
    </w:lvl>
    <w:lvl w:ilvl="7" w:tplc="012C3428" w:tentative="1">
      <w:start w:val="1"/>
      <w:numFmt w:val="bullet"/>
      <w:lvlText w:val=""/>
      <w:lvlJc w:val="left"/>
      <w:pPr>
        <w:tabs>
          <w:tab w:val="num" w:pos="5760"/>
        </w:tabs>
        <w:ind w:left="5760" w:hanging="360"/>
      </w:pPr>
      <w:rPr>
        <w:rFonts w:ascii="Wingdings" w:hAnsi="Wingdings" w:hint="default"/>
      </w:rPr>
    </w:lvl>
    <w:lvl w:ilvl="8" w:tplc="2FD2DB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9A3321"/>
    <w:multiLevelType w:val="hybridMultilevel"/>
    <w:tmpl w:val="5590DD3A"/>
    <w:lvl w:ilvl="0" w:tplc="731A4ECC">
      <w:start w:val="1"/>
      <w:numFmt w:val="bullet"/>
      <w:lvlText w:val=""/>
      <w:lvlJc w:val="left"/>
      <w:pPr>
        <w:tabs>
          <w:tab w:val="num" w:pos="720"/>
        </w:tabs>
        <w:ind w:left="720" w:hanging="360"/>
      </w:pPr>
      <w:rPr>
        <w:rFonts w:ascii="Wingdings" w:hAnsi="Wingdings" w:hint="default"/>
      </w:rPr>
    </w:lvl>
    <w:lvl w:ilvl="1" w:tplc="40CC2A40" w:tentative="1">
      <w:start w:val="1"/>
      <w:numFmt w:val="bullet"/>
      <w:lvlText w:val=""/>
      <w:lvlJc w:val="left"/>
      <w:pPr>
        <w:tabs>
          <w:tab w:val="num" w:pos="1440"/>
        </w:tabs>
        <w:ind w:left="1440" w:hanging="360"/>
      </w:pPr>
      <w:rPr>
        <w:rFonts w:ascii="Wingdings" w:hAnsi="Wingdings" w:hint="default"/>
      </w:rPr>
    </w:lvl>
    <w:lvl w:ilvl="2" w:tplc="3502DEFE" w:tentative="1">
      <w:start w:val="1"/>
      <w:numFmt w:val="bullet"/>
      <w:lvlText w:val=""/>
      <w:lvlJc w:val="left"/>
      <w:pPr>
        <w:tabs>
          <w:tab w:val="num" w:pos="2160"/>
        </w:tabs>
        <w:ind w:left="2160" w:hanging="360"/>
      </w:pPr>
      <w:rPr>
        <w:rFonts w:ascii="Wingdings" w:hAnsi="Wingdings" w:hint="default"/>
      </w:rPr>
    </w:lvl>
    <w:lvl w:ilvl="3" w:tplc="3F2CFB12">
      <w:start w:val="1"/>
      <w:numFmt w:val="bullet"/>
      <w:lvlText w:val=""/>
      <w:lvlJc w:val="left"/>
      <w:pPr>
        <w:tabs>
          <w:tab w:val="num" w:pos="2880"/>
        </w:tabs>
        <w:ind w:left="2880" w:hanging="360"/>
      </w:pPr>
      <w:rPr>
        <w:rFonts w:ascii="Wingdings" w:hAnsi="Wingdings" w:hint="default"/>
      </w:rPr>
    </w:lvl>
    <w:lvl w:ilvl="4" w:tplc="AF34E2D4">
      <w:numFmt w:val="bullet"/>
      <w:lvlText w:val=""/>
      <w:lvlJc w:val="left"/>
      <w:pPr>
        <w:tabs>
          <w:tab w:val="num" w:pos="3600"/>
        </w:tabs>
        <w:ind w:left="3600" w:hanging="360"/>
      </w:pPr>
      <w:rPr>
        <w:rFonts w:ascii="Wingdings" w:hAnsi="Wingdings" w:hint="default"/>
      </w:rPr>
    </w:lvl>
    <w:lvl w:ilvl="5" w:tplc="6DC81C1C" w:tentative="1">
      <w:start w:val="1"/>
      <w:numFmt w:val="bullet"/>
      <w:lvlText w:val=""/>
      <w:lvlJc w:val="left"/>
      <w:pPr>
        <w:tabs>
          <w:tab w:val="num" w:pos="4320"/>
        </w:tabs>
        <w:ind w:left="4320" w:hanging="360"/>
      </w:pPr>
      <w:rPr>
        <w:rFonts w:ascii="Wingdings" w:hAnsi="Wingdings" w:hint="default"/>
      </w:rPr>
    </w:lvl>
    <w:lvl w:ilvl="6" w:tplc="BC2A2520" w:tentative="1">
      <w:start w:val="1"/>
      <w:numFmt w:val="bullet"/>
      <w:lvlText w:val=""/>
      <w:lvlJc w:val="left"/>
      <w:pPr>
        <w:tabs>
          <w:tab w:val="num" w:pos="5040"/>
        </w:tabs>
        <w:ind w:left="5040" w:hanging="360"/>
      </w:pPr>
      <w:rPr>
        <w:rFonts w:ascii="Wingdings" w:hAnsi="Wingdings" w:hint="default"/>
      </w:rPr>
    </w:lvl>
    <w:lvl w:ilvl="7" w:tplc="8C260D84" w:tentative="1">
      <w:start w:val="1"/>
      <w:numFmt w:val="bullet"/>
      <w:lvlText w:val=""/>
      <w:lvlJc w:val="left"/>
      <w:pPr>
        <w:tabs>
          <w:tab w:val="num" w:pos="5760"/>
        </w:tabs>
        <w:ind w:left="5760" w:hanging="360"/>
      </w:pPr>
      <w:rPr>
        <w:rFonts w:ascii="Wingdings" w:hAnsi="Wingdings" w:hint="default"/>
      </w:rPr>
    </w:lvl>
    <w:lvl w:ilvl="8" w:tplc="FF68C7A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3AB5342"/>
    <w:multiLevelType w:val="hybridMultilevel"/>
    <w:tmpl w:val="31444602"/>
    <w:lvl w:ilvl="0" w:tplc="4EC2E95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362E4304"/>
    <w:multiLevelType w:val="hybridMultilevel"/>
    <w:tmpl w:val="3F2E423A"/>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24" w15:restartNumberingAfterBreak="0">
    <w:nsid w:val="377C53B2"/>
    <w:multiLevelType w:val="multilevel"/>
    <w:tmpl w:val="58BED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8294C2B"/>
    <w:multiLevelType w:val="hybridMultilevel"/>
    <w:tmpl w:val="5DC01B46"/>
    <w:lvl w:ilvl="0" w:tplc="A1C0D2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3B0354"/>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251"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8800A5"/>
    <w:multiLevelType w:val="hybridMultilevel"/>
    <w:tmpl w:val="DC5667D2"/>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31"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4E9566E8"/>
    <w:multiLevelType w:val="hybridMultilevel"/>
    <w:tmpl w:val="54769516"/>
    <w:lvl w:ilvl="0" w:tplc="68A02428">
      <w:start w:val="1"/>
      <w:numFmt w:val="decimal"/>
      <w:lvlText w:val="%1."/>
      <w:lvlJc w:val="left"/>
      <w:pPr>
        <w:ind w:left="800" w:hanging="360"/>
      </w:pPr>
      <w:rPr>
        <w:rFonts w:eastAsiaTheme="minorEastAsia"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4EA25A7F"/>
    <w:multiLevelType w:val="hybridMultilevel"/>
    <w:tmpl w:val="45FE9910"/>
    <w:lvl w:ilvl="0" w:tplc="75687D4C">
      <w:start w:val="1"/>
      <w:numFmt w:val="decimal"/>
      <w:lvlText w:val="%1."/>
      <w:lvlJc w:val="left"/>
      <w:pPr>
        <w:ind w:left="800" w:hanging="360"/>
      </w:pPr>
      <w:rPr>
        <w:rFonts w:ascii="Times New Roman" w:hAnsi="Times New Roman" w:hint="default"/>
        <w:color w:val="auto"/>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5061671F"/>
    <w:multiLevelType w:val="hybridMultilevel"/>
    <w:tmpl w:val="823A88E6"/>
    <w:lvl w:ilvl="0" w:tplc="095A05E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43372D8"/>
    <w:multiLevelType w:val="hybridMultilevel"/>
    <w:tmpl w:val="339424A0"/>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B05155"/>
    <w:multiLevelType w:val="hybridMultilevel"/>
    <w:tmpl w:val="E7904032"/>
    <w:lvl w:ilvl="0" w:tplc="0409001B">
      <w:start w:val="1"/>
      <w:numFmt w:val="lowerRoman"/>
      <w:lvlText w:val="%1."/>
      <w:lvlJc w:val="right"/>
      <w:pPr>
        <w:ind w:left="1251" w:hanging="40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A221D24"/>
    <w:multiLevelType w:val="hybridMultilevel"/>
    <w:tmpl w:val="3B50C59C"/>
    <w:lvl w:ilvl="0" w:tplc="8E305AFE">
      <w:start w:val="1"/>
      <w:numFmt w:val="bullet"/>
      <w:lvlText w:val=""/>
      <w:lvlJc w:val="left"/>
      <w:pPr>
        <w:tabs>
          <w:tab w:val="num" w:pos="720"/>
        </w:tabs>
        <w:ind w:left="720" w:hanging="360"/>
      </w:pPr>
      <w:rPr>
        <w:rFonts w:ascii="Wingdings" w:hAnsi="Wingdings" w:hint="default"/>
      </w:rPr>
    </w:lvl>
    <w:lvl w:ilvl="1" w:tplc="36BE6846">
      <w:start w:val="1"/>
      <w:numFmt w:val="bullet"/>
      <w:lvlText w:val=""/>
      <w:lvlJc w:val="left"/>
      <w:pPr>
        <w:tabs>
          <w:tab w:val="num" w:pos="1440"/>
        </w:tabs>
        <w:ind w:left="1440" w:hanging="360"/>
      </w:pPr>
      <w:rPr>
        <w:rFonts w:ascii="Wingdings" w:hAnsi="Wingdings" w:hint="default"/>
      </w:rPr>
    </w:lvl>
    <w:lvl w:ilvl="2" w:tplc="A2621852">
      <w:start w:val="1"/>
      <w:numFmt w:val="bullet"/>
      <w:lvlText w:val=""/>
      <w:lvlJc w:val="left"/>
      <w:pPr>
        <w:tabs>
          <w:tab w:val="num" w:pos="2160"/>
        </w:tabs>
        <w:ind w:left="2160" w:hanging="360"/>
      </w:pPr>
      <w:rPr>
        <w:rFonts w:ascii="Wingdings" w:hAnsi="Wingdings" w:hint="default"/>
      </w:rPr>
    </w:lvl>
    <w:lvl w:ilvl="3" w:tplc="4112A780">
      <w:start w:val="1"/>
      <w:numFmt w:val="bullet"/>
      <w:lvlText w:val=""/>
      <w:lvlJc w:val="left"/>
      <w:pPr>
        <w:tabs>
          <w:tab w:val="num" w:pos="502"/>
        </w:tabs>
        <w:ind w:left="502" w:hanging="360"/>
      </w:pPr>
      <w:rPr>
        <w:rFonts w:ascii="Wingdings" w:hAnsi="Wingdings" w:hint="default"/>
      </w:rPr>
    </w:lvl>
    <w:lvl w:ilvl="4" w:tplc="7D6C3BEE">
      <w:start w:val="1"/>
      <w:numFmt w:val="bullet"/>
      <w:lvlText w:val=""/>
      <w:lvlJc w:val="left"/>
      <w:pPr>
        <w:tabs>
          <w:tab w:val="num" w:pos="786"/>
        </w:tabs>
        <w:ind w:left="786" w:hanging="360"/>
      </w:pPr>
      <w:rPr>
        <w:rFonts w:ascii="Wingdings" w:hAnsi="Wingdings" w:hint="default"/>
      </w:rPr>
    </w:lvl>
    <w:lvl w:ilvl="5" w:tplc="AC1AD286" w:tentative="1">
      <w:start w:val="1"/>
      <w:numFmt w:val="bullet"/>
      <w:lvlText w:val=""/>
      <w:lvlJc w:val="left"/>
      <w:pPr>
        <w:tabs>
          <w:tab w:val="num" w:pos="4320"/>
        </w:tabs>
        <w:ind w:left="4320" w:hanging="360"/>
      </w:pPr>
      <w:rPr>
        <w:rFonts w:ascii="Wingdings" w:hAnsi="Wingdings" w:hint="default"/>
      </w:rPr>
    </w:lvl>
    <w:lvl w:ilvl="6" w:tplc="E13A1F42" w:tentative="1">
      <w:start w:val="1"/>
      <w:numFmt w:val="bullet"/>
      <w:lvlText w:val=""/>
      <w:lvlJc w:val="left"/>
      <w:pPr>
        <w:tabs>
          <w:tab w:val="num" w:pos="5040"/>
        </w:tabs>
        <w:ind w:left="5040" w:hanging="360"/>
      </w:pPr>
      <w:rPr>
        <w:rFonts w:ascii="Wingdings" w:hAnsi="Wingdings" w:hint="default"/>
      </w:rPr>
    </w:lvl>
    <w:lvl w:ilvl="7" w:tplc="9EA6CF66" w:tentative="1">
      <w:start w:val="1"/>
      <w:numFmt w:val="bullet"/>
      <w:lvlText w:val=""/>
      <w:lvlJc w:val="left"/>
      <w:pPr>
        <w:tabs>
          <w:tab w:val="num" w:pos="5760"/>
        </w:tabs>
        <w:ind w:left="5760" w:hanging="360"/>
      </w:pPr>
      <w:rPr>
        <w:rFonts w:ascii="Wingdings" w:hAnsi="Wingdings" w:hint="default"/>
      </w:rPr>
    </w:lvl>
    <w:lvl w:ilvl="8" w:tplc="FC587DB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43" w15:restartNumberingAfterBreak="0">
    <w:nsid w:val="6642514E"/>
    <w:multiLevelType w:val="hybridMultilevel"/>
    <w:tmpl w:val="E4E274F6"/>
    <w:lvl w:ilvl="0" w:tplc="21D091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4384F36"/>
    <w:multiLevelType w:val="hybridMultilevel"/>
    <w:tmpl w:val="A874E5DE"/>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4A067BA">
      <w:start w:val="1"/>
      <w:numFmt w:val="bullet"/>
      <w:lvlText w:val=""/>
      <w:lvlJc w:val="left"/>
      <w:pPr>
        <w:ind w:left="2000" w:hanging="400"/>
      </w:pPr>
      <w:rPr>
        <w:rFonts w:ascii="Wingdings" w:hAnsi="Wingdings" w:hint="default"/>
        <w:color w:val="auto"/>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7E30194"/>
    <w:multiLevelType w:val="hybridMultilevel"/>
    <w:tmpl w:val="9A6ED848"/>
    <w:lvl w:ilvl="0" w:tplc="EEF86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84DC61D2">
      <w:start w:val="1"/>
      <w:numFmt w:val="bullet"/>
      <w:lvlText w:val=""/>
      <w:lvlJc w:val="left"/>
      <w:pPr>
        <w:ind w:left="440" w:hanging="440"/>
      </w:pPr>
      <w:rPr>
        <w:rFonts w:ascii="Wingdings" w:hAnsi="Wingdings" w:hint="default"/>
      </w:rPr>
    </w:lvl>
    <w:lvl w:ilvl="3" w:tplc="04090001">
      <w:start w:val="1"/>
      <w:numFmt w:val="bullet"/>
      <w:lvlText w:val=""/>
      <w:lvlJc w:val="left"/>
      <w:pPr>
        <w:ind w:left="988"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697" w:hanging="420"/>
      </w:pPr>
      <w:rPr>
        <w:rFonts w:ascii="Wingdings" w:hAnsi="Wingdings" w:hint="default"/>
      </w:rPr>
    </w:lvl>
    <w:lvl w:ilvl="6" w:tplc="04090001">
      <w:start w:val="1"/>
      <w:numFmt w:val="bullet"/>
      <w:lvlText w:val=""/>
      <w:lvlJc w:val="left"/>
      <w:pPr>
        <w:ind w:left="2122" w:hanging="420"/>
      </w:pPr>
      <w:rPr>
        <w:rFonts w:ascii="Wingdings" w:hAnsi="Wingdings" w:hint="default"/>
      </w:rPr>
    </w:lvl>
    <w:lvl w:ilvl="7" w:tplc="04090003">
      <w:start w:val="1"/>
      <w:numFmt w:val="bullet"/>
      <w:lvlText w:val=""/>
      <w:lvlJc w:val="left"/>
      <w:pPr>
        <w:ind w:left="2547"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27518E"/>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39"/>
  </w:num>
  <w:num w:numId="3" w16cid:durableId="1311130332">
    <w:abstractNumId w:val="2"/>
  </w:num>
  <w:num w:numId="4" w16cid:durableId="2035614972">
    <w:abstractNumId w:val="46"/>
  </w:num>
  <w:num w:numId="5" w16cid:durableId="1231846520">
    <w:abstractNumId w:val="48"/>
  </w:num>
  <w:num w:numId="6" w16cid:durableId="882333131">
    <w:abstractNumId w:val="21"/>
  </w:num>
  <w:num w:numId="7" w16cid:durableId="711686240">
    <w:abstractNumId w:val="44"/>
  </w:num>
  <w:num w:numId="8" w16cid:durableId="1132675392">
    <w:abstractNumId w:val="36"/>
  </w:num>
  <w:num w:numId="9" w16cid:durableId="1613516363">
    <w:abstractNumId w:val="47"/>
  </w:num>
  <w:num w:numId="10" w16cid:durableId="290130935">
    <w:abstractNumId w:val="7"/>
  </w:num>
  <w:num w:numId="11" w16cid:durableId="496187289">
    <w:abstractNumId w:val="11"/>
  </w:num>
  <w:num w:numId="12" w16cid:durableId="1311591693">
    <w:abstractNumId w:val="47"/>
  </w:num>
  <w:num w:numId="13" w16cid:durableId="1367949950">
    <w:abstractNumId w:val="17"/>
  </w:num>
  <w:num w:numId="14" w16cid:durableId="668947609">
    <w:abstractNumId w:val="42"/>
  </w:num>
  <w:num w:numId="15" w16cid:durableId="297759414">
    <w:abstractNumId w:val="54"/>
  </w:num>
  <w:num w:numId="16" w16cid:durableId="1629316480">
    <w:abstractNumId w:val="29"/>
  </w:num>
  <w:num w:numId="17" w16cid:durableId="1826894108">
    <w:abstractNumId w:val="25"/>
  </w:num>
  <w:num w:numId="18" w16cid:durableId="1536505209">
    <w:abstractNumId w:val="15"/>
  </w:num>
  <w:num w:numId="19" w16cid:durableId="853225537">
    <w:abstractNumId w:val="55"/>
  </w:num>
  <w:num w:numId="20" w16cid:durableId="625814025">
    <w:abstractNumId w:val="12"/>
  </w:num>
  <w:num w:numId="21" w16cid:durableId="967585692">
    <w:abstractNumId w:val="47"/>
  </w:num>
  <w:num w:numId="22" w16cid:durableId="938872278">
    <w:abstractNumId w:val="27"/>
  </w:num>
  <w:num w:numId="23" w16cid:durableId="1786656118">
    <w:abstractNumId w:val="47"/>
  </w:num>
  <w:num w:numId="24" w16cid:durableId="1091858059">
    <w:abstractNumId w:val="47"/>
  </w:num>
  <w:num w:numId="25" w16cid:durableId="1117480885">
    <w:abstractNumId w:val="37"/>
  </w:num>
  <w:num w:numId="26" w16cid:durableId="1656379017">
    <w:abstractNumId w:val="45"/>
  </w:num>
  <w:num w:numId="27" w16cid:durableId="273024139">
    <w:abstractNumId w:val="47"/>
  </w:num>
  <w:num w:numId="28" w16cid:durableId="1822112834">
    <w:abstractNumId w:val="47"/>
  </w:num>
  <w:num w:numId="29" w16cid:durableId="1008292497">
    <w:abstractNumId w:val="18"/>
  </w:num>
  <w:num w:numId="30" w16cid:durableId="485896126">
    <w:abstractNumId w:val="57"/>
  </w:num>
  <w:num w:numId="31" w16cid:durableId="2031370940">
    <w:abstractNumId w:val="50"/>
  </w:num>
  <w:num w:numId="32" w16cid:durableId="964510067">
    <w:abstractNumId w:val="20"/>
  </w:num>
  <w:num w:numId="33" w16cid:durableId="861473985">
    <w:abstractNumId w:val="51"/>
  </w:num>
  <w:num w:numId="34" w16cid:durableId="848106050">
    <w:abstractNumId w:val="40"/>
  </w:num>
  <w:num w:numId="35" w16cid:durableId="566574309">
    <w:abstractNumId w:val="47"/>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6"/>
  </w:num>
  <w:num w:numId="38" w16cid:durableId="1674380237">
    <w:abstractNumId w:val="0"/>
  </w:num>
  <w:num w:numId="39" w16cid:durableId="911550896">
    <w:abstractNumId w:val="4"/>
  </w:num>
  <w:num w:numId="40" w16cid:durableId="933173879">
    <w:abstractNumId w:val="52"/>
  </w:num>
  <w:num w:numId="41" w16cid:durableId="1735277960">
    <w:abstractNumId w:val="26"/>
  </w:num>
  <w:num w:numId="42" w16cid:durableId="1323269539">
    <w:abstractNumId w:val="8"/>
  </w:num>
  <w:num w:numId="43" w16cid:durableId="320277526">
    <w:abstractNumId w:val="35"/>
  </w:num>
  <w:num w:numId="44" w16cid:durableId="29382047">
    <w:abstractNumId w:val="24"/>
  </w:num>
  <w:num w:numId="45" w16cid:durableId="340471573">
    <w:abstractNumId w:val="9"/>
  </w:num>
  <w:num w:numId="46" w16cid:durableId="153687040">
    <w:abstractNumId w:val="34"/>
  </w:num>
  <w:num w:numId="47" w16cid:durableId="1537615960">
    <w:abstractNumId w:val="28"/>
  </w:num>
  <w:num w:numId="48" w16cid:durableId="1238200044">
    <w:abstractNumId w:val="49"/>
  </w:num>
  <w:num w:numId="49" w16cid:durableId="1743331117">
    <w:abstractNumId w:val="33"/>
  </w:num>
  <w:num w:numId="50" w16cid:durableId="1257787374">
    <w:abstractNumId w:val="23"/>
  </w:num>
  <w:num w:numId="51" w16cid:durableId="1225137381">
    <w:abstractNumId w:val="3"/>
  </w:num>
  <w:num w:numId="52" w16cid:durableId="670109007">
    <w:abstractNumId w:val="30"/>
  </w:num>
  <w:num w:numId="53" w16cid:durableId="166871086">
    <w:abstractNumId w:val="38"/>
  </w:num>
  <w:num w:numId="54" w16cid:durableId="270095294">
    <w:abstractNumId w:val="53"/>
  </w:num>
  <w:num w:numId="55" w16cid:durableId="1515992283">
    <w:abstractNumId w:val="56"/>
  </w:num>
  <w:num w:numId="56" w16cid:durableId="376005720">
    <w:abstractNumId w:val="31"/>
  </w:num>
  <w:num w:numId="57" w16cid:durableId="1161043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54201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21096986">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90677846">
    <w:abstractNumId w:val="43"/>
  </w:num>
  <w:num w:numId="61" w16cid:durableId="932477552">
    <w:abstractNumId w:val="1"/>
  </w:num>
  <w:num w:numId="62" w16cid:durableId="1408530688">
    <w:abstractNumId w:val="5"/>
  </w:num>
  <w:num w:numId="63" w16cid:durableId="8215048">
    <w:abstractNumId w:val="32"/>
  </w:num>
  <w:num w:numId="64" w16cid:durableId="1091197897">
    <w:abstractNumId w:val="22"/>
  </w:num>
  <w:num w:numId="65" w16cid:durableId="1872256540">
    <w:abstractNumId w:val="10"/>
  </w:num>
  <w:num w:numId="66" w16cid:durableId="1685403577">
    <w:abstractNumId w:val="13"/>
  </w:num>
  <w:num w:numId="67" w16cid:durableId="792207925">
    <w:abstractNumId w:val="19"/>
  </w:num>
  <w:num w:numId="68" w16cid:durableId="633101891">
    <w:abstractNumId w:val="41"/>
  </w:num>
  <w:num w:numId="69" w16cid:durableId="723452654">
    <w:abstractNumId w:val="14"/>
  </w:num>
  <w:num w:numId="70" w16cid:durableId="1133912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8"/>
    <w:rsid w:val="000227A9"/>
    <w:rsid w:val="00022BF0"/>
    <w:rsid w:val="000232B4"/>
    <w:rsid w:val="00024A2B"/>
    <w:rsid w:val="00025316"/>
    <w:rsid w:val="00025C4D"/>
    <w:rsid w:val="00026F25"/>
    <w:rsid w:val="000272F6"/>
    <w:rsid w:val="00027433"/>
    <w:rsid w:val="00027A6C"/>
    <w:rsid w:val="00030040"/>
    <w:rsid w:val="00030139"/>
    <w:rsid w:val="000305E0"/>
    <w:rsid w:val="0003259C"/>
    <w:rsid w:val="00032CA5"/>
    <w:rsid w:val="00034014"/>
    <w:rsid w:val="000349F8"/>
    <w:rsid w:val="0003574E"/>
    <w:rsid w:val="0003670B"/>
    <w:rsid w:val="00036A6F"/>
    <w:rsid w:val="00036AE0"/>
    <w:rsid w:val="00036ED9"/>
    <w:rsid w:val="0003709F"/>
    <w:rsid w:val="000374E4"/>
    <w:rsid w:val="00040B9D"/>
    <w:rsid w:val="00041A20"/>
    <w:rsid w:val="00041D65"/>
    <w:rsid w:val="00042E16"/>
    <w:rsid w:val="000458CC"/>
    <w:rsid w:val="00046146"/>
    <w:rsid w:val="00046F52"/>
    <w:rsid w:val="0004747C"/>
    <w:rsid w:val="00047728"/>
    <w:rsid w:val="00047C99"/>
    <w:rsid w:val="00050DDD"/>
    <w:rsid w:val="000529ED"/>
    <w:rsid w:val="000536EE"/>
    <w:rsid w:val="000545C4"/>
    <w:rsid w:val="0005478F"/>
    <w:rsid w:val="000549C9"/>
    <w:rsid w:val="00054B25"/>
    <w:rsid w:val="00055234"/>
    <w:rsid w:val="00056B8E"/>
    <w:rsid w:val="000600BF"/>
    <w:rsid w:val="00061B4F"/>
    <w:rsid w:val="00061C04"/>
    <w:rsid w:val="00062F02"/>
    <w:rsid w:val="000644D1"/>
    <w:rsid w:val="0006465C"/>
    <w:rsid w:val="00064B74"/>
    <w:rsid w:val="000659C6"/>
    <w:rsid w:val="00065C89"/>
    <w:rsid w:val="000669DC"/>
    <w:rsid w:val="00066F39"/>
    <w:rsid w:val="00067361"/>
    <w:rsid w:val="000705BC"/>
    <w:rsid w:val="00070C64"/>
    <w:rsid w:val="0007283F"/>
    <w:rsid w:val="00073236"/>
    <w:rsid w:val="000778B4"/>
    <w:rsid w:val="000819E8"/>
    <w:rsid w:val="0008317A"/>
    <w:rsid w:val="00083523"/>
    <w:rsid w:val="000836EC"/>
    <w:rsid w:val="00084494"/>
    <w:rsid w:val="0008556D"/>
    <w:rsid w:val="00085EF9"/>
    <w:rsid w:val="00086619"/>
    <w:rsid w:val="00086C58"/>
    <w:rsid w:val="00086DE7"/>
    <w:rsid w:val="00090166"/>
    <w:rsid w:val="00090193"/>
    <w:rsid w:val="00091171"/>
    <w:rsid w:val="00091283"/>
    <w:rsid w:val="000917B4"/>
    <w:rsid w:val="0009258D"/>
    <w:rsid w:val="00092E43"/>
    <w:rsid w:val="0009320E"/>
    <w:rsid w:val="00093339"/>
    <w:rsid w:val="000938F2"/>
    <w:rsid w:val="000941E5"/>
    <w:rsid w:val="000944AD"/>
    <w:rsid w:val="00094B23"/>
    <w:rsid w:val="00094E5F"/>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4F56"/>
    <w:rsid w:val="000D5295"/>
    <w:rsid w:val="000D58B1"/>
    <w:rsid w:val="000D6099"/>
    <w:rsid w:val="000D63BF"/>
    <w:rsid w:val="000D7090"/>
    <w:rsid w:val="000D78D6"/>
    <w:rsid w:val="000D7E84"/>
    <w:rsid w:val="000E04D4"/>
    <w:rsid w:val="000E1368"/>
    <w:rsid w:val="000E176A"/>
    <w:rsid w:val="000E1935"/>
    <w:rsid w:val="000E19F2"/>
    <w:rsid w:val="000E234F"/>
    <w:rsid w:val="000E358D"/>
    <w:rsid w:val="000E39D4"/>
    <w:rsid w:val="000E5AE9"/>
    <w:rsid w:val="000E5B71"/>
    <w:rsid w:val="000E5EC5"/>
    <w:rsid w:val="000E5EDA"/>
    <w:rsid w:val="000E6099"/>
    <w:rsid w:val="000E64F8"/>
    <w:rsid w:val="000E67AD"/>
    <w:rsid w:val="000E7532"/>
    <w:rsid w:val="000E76E1"/>
    <w:rsid w:val="000F0D20"/>
    <w:rsid w:val="000F101B"/>
    <w:rsid w:val="000F242A"/>
    <w:rsid w:val="000F369A"/>
    <w:rsid w:val="000F3D61"/>
    <w:rsid w:val="000F5BD5"/>
    <w:rsid w:val="000F72A5"/>
    <w:rsid w:val="00100151"/>
    <w:rsid w:val="00100872"/>
    <w:rsid w:val="00100BF3"/>
    <w:rsid w:val="00101112"/>
    <w:rsid w:val="00101375"/>
    <w:rsid w:val="00102781"/>
    <w:rsid w:val="00104370"/>
    <w:rsid w:val="00105771"/>
    <w:rsid w:val="00105E7A"/>
    <w:rsid w:val="00105F02"/>
    <w:rsid w:val="00105F28"/>
    <w:rsid w:val="00106124"/>
    <w:rsid w:val="001061FB"/>
    <w:rsid w:val="00106C02"/>
    <w:rsid w:val="0010781E"/>
    <w:rsid w:val="00107E19"/>
    <w:rsid w:val="001144FB"/>
    <w:rsid w:val="0011478F"/>
    <w:rsid w:val="001159B8"/>
    <w:rsid w:val="00116C86"/>
    <w:rsid w:val="00117218"/>
    <w:rsid w:val="001172FF"/>
    <w:rsid w:val="00117531"/>
    <w:rsid w:val="00117E2A"/>
    <w:rsid w:val="0012116C"/>
    <w:rsid w:val="0012162A"/>
    <w:rsid w:val="00122F58"/>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E74"/>
    <w:rsid w:val="00137201"/>
    <w:rsid w:val="00137507"/>
    <w:rsid w:val="001416F6"/>
    <w:rsid w:val="00142815"/>
    <w:rsid w:val="0014332D"/>
    <w:rsid w:val="0014360F"/>
    <w:rsid w:val="00144032"/>
    <w:rsid w:val="00144990"/>
    <w:rsid w:val="00145CD6"/>
    <w:rsid w:val="00146E4D"/>
    <w:rsid w:val="0014725E"/>
    <w:rsid w:val="0014781C"/>
    <w:rsid w:val="00147E50"/>
    <w:rsid w:val="00150601"/>
    <w:rsid w:val="00150896"/>
    <w:rsid w:val="0015127E"/>
    <w:rsid w:val="00151C9E"/>
    <w:rsid w:val="00151D37"/>
    <w:rsid w:val="001538D5"/>
    <w:rsid w:val="001549CF"/>
    <w:rsid w:val="0015654A"/>
    <w:rsid w:val="00156C38"/>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9E5"/>
    <w:rsid w:val="00177F44"/>
    <w:rsid w:val="00180BE7"/>
    <w:rsid w:val="00180F6E"/>
    <w:rsid w:val="001810AB"/>
    <w:rsid w:val="00184049"/>
    <w:rsid w:val="00187DD3"/>
    <w:rsid w:val="00190088"/>
    <w:rsid w:val="00190AE3"/>
    <w:rsid w:val="00191406"/>
    <w:rsid w:val="00191C66"/>
    <w:rsid w:val="001928D1"/>
    <w:rsid w:val="001929B7"/>
    <w:rsid w:val="0019565C"/>
    <w:rsid w:val="00196049"/>
    <w:rsid w:val="001A0B69"/>
    <w:rsid w:val="001A13A7"/>
    <w:rsid w:val="001A2751"/>
    <w:rsid w:val="001A3A45"/>
    <w:rsid w:val="001A423F"/>
    <w:rsid w:val="001A4B71"/>
    <w:rsid w:val="001A4C1E"/>
    <w:rsid w:val="001A529B"/>
    <w:rsid w:val="001A55E6"/>
    <w:rsid w:val="001A667F"/>
    <w:rsid w:val="001A7195"/>
    <w:rsid w:val="001A7984"/>
    <w:rsid w:val="001B0F97"/>
    <w:rsid w:val="001B2FC8"/>
    <w:rsid w:val="001B35EB"/>
    <w:rsid w:val="001B3D5D"/>
    <w:rsid w:val="001B4013"/>
    <w:rsid w:val="001B4E1B"/>
    <w:rsid w:val="001B5636"/>
    <w:rsid w:val="001B6E4E"/>
    <w:rsid w:val="001B77B0"/>
    <w:rsid w:val="001C1582"/>
    <w:rsid w:val="001C2F80"/>
    <w:rsid w:val="001C4401"/>
    <w:rsid w:val="001C44A3"/>
    <w:rsid w:val="001C5A57"/>
    <w:rsid w:val="001C5B25"/>
    <w:rsid w:val="001C68CF"/>
    <w:rsid w:val="001C6C23"/>
    <w:rsid w:val="001C7206"/>
    <w:rsid w:val="001C7297"/>
    <w:rsid w:val="001C730A"/>
    <w:rsid w:val="001C777F"/>
    <w:rsid w:val="001C7A12"/>
    <w:rsid w:val="001D0131"/>
    <w:rsid w:val="001D07AD"/>
    <w:rsid w:val="001D0DAD"/>
    <w:rsid w:val="001D161E"/>
    <w:rsid w:val="001D1B53"/>
    <w:rsid w:val="001D22DB"/>
    <w:rsid w:val="001D3896"/>
    <w:rsid w:val="001D4390"/>
    <w:rsid w:val="001D604A"/>
    <w:rsid w:val="001D6E9B"/>
    <w:rsid w:val="001D7539"/>
    <w:rsid w:val="001E00D3"/>
    <w:rsid w:val="001E0326"/>
    <w:rsid w:val="001E255A"/>
    <w:rsid w:val="001E29B4"/>
    <w:rsid w:val="001E3696"/>
    <w:rsid w:val="001E4187"/>
    <w:rsid w:val="001E6FE6"/>
    <w:rsid w:val="001E778B"/>
    <w:rsid w:val="001F0349"/>
    <w:rsid w:val="001F0B38"/>
    <w:rsid w:val="001F0D4E"/>
    <w:rsid w:val="001F0DF9"/>
    <w:rsid w:val="001F1397"/>
    <w:rsid w:val="001F1723"/>
    <w:rsid w:val="001F2964"/>
    <w:rsid w:val="001F34E7"/>
    <w:rsid w:val="001F42D3"/>
    <w:rsid w:val="001F64E0"/>
    <w:rsid w:val="001F69BF"/>
    <w:rsid w:val="001F78DC"/>
    <w:rsid w:val="00201269"/>
    <w:rsid w:val="00202051"/>
    <w:rsid w:val="002023C4"/>
    <w:rsid w:val="0020355C"/>
    <w:rsid w:val="00203D28"/>
    <w:rsid w:val="00204437"/>
    <w:rsid w:val="00204C4D"/>
    <w:rsid w:val="00206B0D"/>
    <w:rsid w:val="00210124"/>
    <w:rsid w:val="002105E1"/>
    <w:rsid w:val="002109FF"/>
    <w:rsid w:val="002114AC"/>
    <w:rsid w:val="002115FF"/>
    <w:rsid w:val="00212687"/>
    <w:rsid w:val="00213AE8"/>
    <w:rsid w:val="00213EE1"/>
    <w:rsid w:val="00213FC9"/>
    <w:rsid w:val="00214364"/>
    <w:rsid w:val="00214C65"/>
    <w:rsid w:val="00216808"/>
    <w:rsid w:val="0021680B"/>
    <w:rsid w:val="002171CA"/>
    <w:rsid w:val="002172F0"/>
    <w:rsid w:val="002212DF"/>
    <w:rsid w:val="00223B78"/>
    <w:rsid w:val="00223E35"/>
    <w:rsid w:val="002244B3"/>
    <w:rsid w:val="00224C3D"/>
    <w:rsid w:val="002254F8"/>
    <w:rsid w:val="002271B5"/>
    <w:rsid w:val="002306C7"/>
    <w:rsid w:val="00232474"/>
    <w:rsid w:val="00233CA1"/>
    <w:rsid w:val="00234749"/>
    <w:rsid w:val="00234873"/>
    <w:rsid w:val="00234BED"/>
    <w:rsid w:val="002350E5"/>
    <w:rsid w:val="00235D47"/>
    <w:rsid w:val="0023755B"/>
    <w:rsid w:val="002375D0"/>
    <w:rsid w:val="002404D6"/>
    <w:rsid w:val="0024096B"/>
    <w:rsid w:val="002415EC"/>
    <w:rsid w:val="00241C03"/>
    <w:rsid w:val="00241EA2"/>
    <w:rsid w:val="00243D04"/>
    <w:rsid w:val="00243FD1"/>
    <w:rsid w:val="00245707"/>
    <w:rsid w:val="00246C9F"/>
    <w:rsid w:val="00246E13"/>
    <w:rsid w:val="00247885"/>
    <w:rsid w:val="002502E3"/>
    <w:rsid w:val="00250805"/>
    <w:rsid w:val="002509BB"/>
    <w:rsid w:val="002510A6"/>
    <w:rsid w:val="0025273A"/>
    <w:rsid w:val="00253A51"/>
    <w:rsid w:val="0025422F"/>
    <w:rsid w:val="00257A04"/>
    <w:rsid w:val="00260CA9"/>
    <w:rsid w:val="00261399"/>
    <w:rsid w:val="00261978"/>
    <w:rsid w:val="00261A89"/>
    <w:rsid w:val="00262106"/>
    <w:rsid w:val="00262FE0"/>
    <w:rsid w:val="002635CD"/>
    <w:rsid w:val="0026466E"/>
    <w:rsid w:val="002646FF"/>
    <w:rsid w:val="00266998"/>
    <w:rsid w:val="00270088"/>
    <w:rsid w:val="002701D1"/>
    <w:rsid w:val="002719B0"/>
    <w:rsid w:val="00271BF3"/>
    <w:rsid w:val="00272580"/>
    <w:rsid w:val="0027456F"/>
    <w:rsid w:val="00274BBE"/>
    <w:rsid w:val="002756C5"/>
    <w:rsid w:val="00275E1E"/>
    <w:rsid w:val="0027631C"/>
    <w:rsid w:val="00276C62"/>
    <w:rsid w:val="002776D9"/>
    <w:rsid w:val="00280088"/>
    <w:rsid w:val="0028020E"/>
    <w:rsid w:val="00280328"/>
    <w:rsid w:val="0028079C"/>
    <w:rsid w:val="00281100"/>
    <w:rsid w:val="002820B6"/>
    <w:rsid w:val="002821E7"/>
    <w:rsid w:val="002828EF"/>
    <w:rsid w:val="00284AFC"/>
    <w:rsid w:val="0028552C"/>
    <w:rsid w:val="00285B88"/>
    <w:rsid w:val="0028638B"/>
    <w:rsid w:val="0028743A"/>
    <w:rsid w:val="0028745B"/>
    <w:rsid w:val="00290625"/>
    <w:rsid w:val="00290D72"/>
    <w:rsid w:val="00290DC1"/>
    <w:rsid w:val="0029143B"/>
    <w:rsid w:val="00291D41"/>
    <w:rsid w:val="002923D9"/>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D"/>
    <w:rsid w:val="002A36FA"/>
    <w:rsid w:val="002A434F"/>
    <w:rsid w:val="002A455B"/>
    <w:rsid w:val="002A599A"/>
    <w:rsid w:val="002A67B0"/>
    <w:rsid w:val="002A7C81"/>
    <w:rsid w:val="002B0762"/>
    <w:rsid w:val="002B1EF2"/>
    <w:rsid w:val="002B2C84"/>
    <w:rsid w:val="002B343D"/>
    <w:rsid w:val="002B34C6"/>
    <w:rsid w:val="002B3ED4"/>
    <w:rsid w:val="002B42AA"/>
    <w:rsid w:val="002B46B9"/>
    <w:rsid w:val="002B4A2D"/>
    <w:rsid w:val="002B4CEA"/>
    <w:rsid w:val="002B4EE8"/>
    <w:rsid w:val="002B522E"/>
    <w:rsid w:val="002B5D60"/>
    <w:rsid w:val="002B6567"/>
    <w:rsid w:val="002C052F"/>
    <w:rsid w:val="002C0E59"/>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8A2"/>
    <w:rsid w:val="002C7A6A"/>
    <w:rsid w:val="002D01D9"/>
    <w:rsid w:val="002D053A"/>
    <w:rsid w:val="002D10C3"/>
    <w:rsid w:val="002D1835"/>
    <w:rsid w:val="002D26EE"/>
    <w:rsid w:val="002D2ED8"/>
    <w:rsid w:val="002D4088"/>
    <w:rsid w:val="002D4808"/>
    <w:rsid w:val="002D5CAA"/>
    <w:rsid w:val="002D5EAD"/>
    <w:rsid w:val="002E0010"/>
    <w:rsid w:val="002E0090"/>
    <w:rsid w:val="002E03CC"/>
    <w:rsid w:val="002E0A33"/>
    <w:rsid w:val="002E1195"/>
    <w:rsid w:val="002E233C"/>
    <w:rsid w:val="002E3953"/>
    <w:rsid w:val="002E4C42"/>
    <w:rsid w:val="002E4CF9"/>
    <w:rsid w:val="002E5D46"/>
    <w:rsid w:val="002E6926"/>
    <w:rsid w:val="002E7833"/>
    <w:rsid w:val="002F0E61"/>
    <w:rsid w:val="002F1193"/>
    <w:rsid w:val="002F3326"/>
    <w:rsid w:val="002F38F1"/>
    <w:rsid w:val="002F4E40"/>
    <w:rsid w:val="002F5008"/>
    <w:rsid w:val="002F53A8"/>
    <w:rsid w:val="002F54BA"/>
    <w:rsid w:val="002F661F"/>
    <w:rsid w:val="002F7719"/>
    <w:rsid w:val="00301140"/>
    <w:rsid w:val="00302B65"/>
    <w:rsid w:val="00303249"/>
    <w:rsid w:val="00303555"/>
    <w:rsid w:val="003036EA"/>
    <w:rsid w:val="003043CD"/>
    <w:rsid w:val="00304930"/>
    <w:rsid w:val="00304F2A"/>
    <w:rsid w:val="00306521"/>
    <w:rsid w:val="00312242"/>
    <w:rsid w:val="0031288A"/>
    <w:rsid w:val="00312D82"/>
    <w:rsid w:val="00314082"/>
    <w:rsid w:val="0031434B"/>
    <w:rsid w:val="00321729"/>
    <w:rsid w:val="00321744"/>
    <w:rsid w:val="00321C22"/>
    <w:rsid w:val="00321E7D"/>
    <w:rsid w:val="003227C2"/>
    <w:rsid w:val="003245B8"/>
    <w:rsid w:val="0032479B"/>
    <w:rsid w:val="0032508B"/>
    <w:rsid w:val="00325325"/>
    <w:rsid w:val="0032633A"/>
    <w:rsid w:val="00327371"/>
    <w:rsid w:val="00327591"/>
    <w:rsid w:val="00327626"/>
    <w:rsid w:val="003278DC"/>
    <w:rsid w:val="00330AE3"/>
    <w:rsid w:val="00332590"/>
    <w:rsid w:val="00332EE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29DD"/>
    <w:rsid w:val="003536D9"/>
    <w:rsid w:val="0035493D"/>
    <w:rsid w:val="00356422"/>
    <w:rsid w:val="003566C7"/>
    <w:rsid w:val="00362407"/>
    <w:rsid w:val="00362F0D"/>
    <w:rsid w:val="00363138"/>
    <w:rsid w:val="003638EA"/>
    <w:rsid w:val="003650C7"/>
    <w:rsid w:val="00365C3D"/>
    <w:rsid w:val="003703AF"/>
    <w:rsid w:val="00372689"/>
    <w:rsid w:val="003744D5"/>
    <w:rsid w:val="003751A5"/>
    <w:rsid w:val="003751FC"/>
    <w:rsid w:val="00375C49"/>
    <w:rsid w:val="003763C1"/>
    <w:rsid w:val="0037683C"/>
    <w:rsid w:val="00376BA1"/>
    <w:rsid w:val="00376C0B"/>
    <w:rsid w:val="00376DFA"/>
    <w:rsid w:val="00376EC7"/>
    <w:rsid w:val="0037778F"/>
    <w:rsid w:val="00377EB6"/>
    <w:rsid w:val="00380062"/>
    <w:rsid w:val="00381998"/>
    <w:rsid w:val="00382C6A"/>
    <w:rsid w:val="00383473"/>
    <w:rsid w:val="00383E76"/>
    <w:rsid w:val="00384C22"/>
    <w:rsid w:val="00385039"/>
    <w:rsid w:val="0038564B"/>
    <w:rsid w:val="00386ADB"/>
    <w:rsid w:val="00386EDB"/>
    <w:rsid w:val="003874DF"/>
    <w:rsid w:val="00390069"/>
    <w:rsid w:val="0039141E"/>
    <w:rsid w:val="0039297C"/>
    <w:rsid w:val="003934D6"/>
    <w:rsid w:val="003939C3"/>
    <w:rsid w:val="00393A98"/>
    <w:rsid w:val="00393C75"/>
    <w:rsid w:val="00394CBA"/>
    <w:rsid w:val="0039541A"/>
    <w:rsid w:val="003966B8"/>
    <w:rsid w:val="00396C07"/>
    <w:rsid w:val="003973D8"/>
    <w:rsid w:val="003A0353"/>
    <w:rsid w:val="003A0817"/>
    <w:rsid w:val="003A0DB1"/>
    <w:rsid w:val="003A163E"/>
    <w:rsid w:val="003A1A5B"/>
    <w:rsid w:val="003A23AD"/>
    <w:rsid w:val="003A2BB8"/>
    <w:rsid w:val="003A30A9"/>
    <w:rsid w:val="003A346C"/>
    <w:rsid w:val="003A35C4"/>
    <w:rsid w:val="003A4E09"/>
    <w:rsid w:val="003A751D"/>
    <w:rsid w:val="003A7E57"/>
    <w:rsid w:val="003A7F3B"/>
    <w:rsid w:val="003B2AAC"/>
    <w:rsid w:val="003B3118"/>
    <w:rsid w:val="003B34BF"/>
    <w:rsid w:val="003B3820"/>
    <w:rsid w:val="003B4C9F"/>
    <w:rsid w:val="003B54E9"/>
    <w:rsid w:val="003B5FAC"/>
    <w:rsid w:val="003B6646"/>
    <w:rsid w:val="003B7475"/>
    <w:rsid w:val="003B7793"/>
    <w:rsid w:val="003C006A"/>
    <w:rsid w:val="003C070B"/>
    <w:rsid w:val="003C087C"/>
    <w:rsid w:val="003C1639"/>
    <w:rsid w:val="003C19F6"/>
    <w:rsid w:val="003C1A95"/>
    <w:rsid w:val="003C37EC"/>
    <w:rsid w:val="003C3900"/>
    <w:rsid w:val="003C4C24"/>
    <w:rsid w:val="003C4C57"/>
    <w:rsid w:val="003C5501"/>
    <w:rsid w:val="003C6AC5"/>
    <w:rsid w:val="003C6CC1"/>
    <w:rsid w:val="003C776A"/>
    <w:rsid w:val="003D11E6"/>
    <w:rsid w:val="003D1F03"/>
    <w:rsid w:val="003D2074"/>
    <w:rsid w:val="003D3040"/>
    <w:rsid w:val="003D3BE7"/>
    <w:rsid w:val="003D59A6"/>
    <w:rsid w:val="003D64BC"/>
    <w:rsid w:val="003E084C"/>
    <w:rsid w:val="003E0CEF"/>
    <w:rsid w:val="003E14FB"/>
    <w:rsid w:val="003E1DC1"/>
    <w:rsid w:val="003E23F1"/>
    <w:rsid w:val="003E2B66"/>
    <w:rsid w:val="003E43CA"/>
    <w:rsid w:val="003E4551"/>
    <w:rsid w:val="003E4C0D"/>
    <w:rsid w:val="003E66AE"/>
    <w:rsid w:val="003E6914"/>
    <w:rsid w:val="003E6BFE"/>
    <w:rsid w:val="003E6C65"/>
    <w:rsid w:val="003E7031"/>
    <w:rsid w:val="003E7498"/>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D85"/>
    <w:rsid w:val="00402295"/>
    <w:rsid w:val="00402EA4"/>
    <w:rsid w:val="00403904"/>
    <w:rsid w:val="004042A2"/>
    <w:rsid w:val="00405DC6"/>
    <w:rsid w:val="004104C6"/>
    <w:rsid w:val="00411472"/>
    <w:rsid w:val="00413A83"/>
    <w:rsid w:val="00414E16"/>
    <w:rsid w:val="004154F6"/>
    <w:rsid w:val="00415A50"/>
    <w:rsid w:val="00415D20"/>
    <w:rsid w:val="004163EF"/>
    <w:rsid w:val="004167B1"/>
    <w:rsid w:val="004168BB"/>
    <w:rsid w:val="00417289"/>
    <w:rsid w:val="00417404"/>
    <w:rsid w:val="004211E5"/>
    <w:rsid w:val="00422E12"/>
    <w:rsid w:val="00424823"/>
    <w:rsid w:val="00424A2F"/>
    <w:rsid w:val="004253EB"/>
    <w:rsid w:val="00425436"/>
    <w:rsid w:val="004254AE"/>
    <w:rsid w:val="00425956"/>
    <w:rsid w:val="00426205"/>
    <w:rsid w:val="004265E3"/>
    <w:rsid w:val="00426C9D"/>
    <w:rsid w:val="00426E7B"/>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BCD"/>
    <w:rsid w:val="00452C4B"/>
    <w:rsid w:val="00452FDB"/>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7011"/>
    <w:rsid w:val="004672BD"/>
    <w:rsid w:val="00467F13"/>
    <w:rsid w:val="004705F9"/>
    <w:rsid w:val="00470F14"/>
    <w:rsid w:val="0047160F"/>
    <w:rsid w:val="004723D3"/>
    <w:rsid w:val="004730F4"/>
    <w:rsid w:val="00473423"/>
    <w:rsid w:val="00476AF1"/>
    <w:rsid w:val="004777BE"/>
    <w:rsid w:val="00480B93"/>
    <w:rsid w:val="00480FC0"/>
    <w:rsid w:val="00481B68"/>
    <w:rsid w:val="00482584"/>
    <w:rsid w:val="00482613"/>
    <w:rsid w:val="00482C14"/>
    <w:rsid w:val="004834C2"/>
    <w:rsid w:val="00483E8C"/>
    <w:rsid w:val="0048442C"/>
    <w:rsid w:val="00484C50"/>
    <w:rsid w:val="00485526"/>
    <w:rsid w:val="004866BE"/>
    <w:rsid w:val="004872E8"/>
    <w:rsid w:val="00487F2D"/>
    <w:rsid w:val="00490221"/>
    <w:rsid w:val="0049062D"/>
    <w:rsid w:val="00492022"/>
    <w:rsid w:val="00494938"/>
    <w:rsid w:val="00494A91"/>
    <w:rsid w:val="004950FE"/>
    <w:rsid w:val="004956EA"/>
    <w:rsid w:val="00495960"/>
    <w:rsid w:val="00495AE6"/>
    <w:rsid w:val="0049600A"/>
    <w:rsid w:val="004962EC"/>
    <w:rsid w:val="00496EEC"/>
    <w:rsid w:val="004A06E8"/>
    <w:rsid w:val="004A10FB"/>
    <w:rsid w:val="004A1376"/>
    <w:rsid w:val="004A210D"/>
    <w:rsid w:val="004A2166"/>
    <w:rsid w:val="004A21CE"/>
    <w:rsid w:val="004A23F0"/>
    <w:rsid w:val="004A2D99"/>
    <w:rsid w:val="004A2E79"/>
    <w:rsid w:val="004A3211"/>
    <w:rsid w:val="004A3358"/>
    <w:rsid w:val="004A375F"/>
    <w:rsid w:val="004A3C3C"/>
    <w:rsid w:val="004A49BD"/>
    <w:rsid w:val="004A5D98"/>
    <w:rsid w:val="004A61D0"/>
    <w:rsid w:val="004A7538"/>
    <w:rsid w:val="004B09DA"/>
    <w:rsid w:val="004B0EDD"/>
    <w:rsid w:val="004B126D"/>
    <w:rsid w:val="004B1411"/>
    <w:rsid w:val="004B1D3F"/>
    <w:rsid w:val="004B2738"/>
    <w:rsid w:val="004B2FA2"/>
    <w:rsid w:val="004B3F86"/>
    <w:rsid w:val="004B50C3"/>
    <w:rsid w:val="004B519F"/>
    <w:rsid w:val="004B67A9"/>
    <w:rsid w:val="004B689B"/>
    <w:rsid w:val="004B7035"/>
    <w:rsid w:val="004B73C2"/>
    <w:rsid w:val="004B7FD3"/>
    <w:rsid w:val="004C125C"/>
    <w:rsid w:val="004C13FC"/>
    <w:rsid w:val="004C1960"/>
    <w:rsid w:val="004C28A7"/>
    <w:rsid w:val="004C5057"/>
    <w:rsid w:val="004C55F2"/>
    <w:rsid w:val="004C55F6"/>
    <w:rsid w:val="004C5980"/>
    <w:rsid w:val="004C6A82"/>
    <w:rsid w:val="004C6D32"/>
    <w:rsid w:val="004C7417"/>
    <w:rsid w:val="004D1188"/>
    <w:rsid w:val="004D1D00"/>
    <w:rsid w:val="004D37C7"/>
    <w:rsid w:val="004D4D7D"/>
    <w:rsid w:val="004D5277"/>
    <w:rsid w:val="004D7F09"/>
    <w:rsid w:val="004E065D"/>
    <w:rsid w:val="004E0C13"/>
    <w:rsid w:val="004E12C9"/>
    <w:rsid w:val="004E13A4"/>
    <w:rsid w:val="004E1AE6"/>
    <w:rsid w:val="004E28AD"/>
    <w:rsid w:val="004E4E98"/>
    <w:rsid w:val="004E581C"/>
    <w:rsid w:val="004E5ED2"/>
    <w:rsid w:val="004E6A75"/>
    <w:rsid w:val="004F0E4D"/>
    <w:rsid w:val="004F16F7"/>
    <w:rsid w:val="004F2C8A"/>
    <w:rsid w:val="004F2CC3"/>
    <w:rsid w:val="004F35D4"/>
    <w:rsid w:val="004F3815"/>
    <w:rsid w:val="004F3F27"/>
    <w:rsid w:val="004F45DA"/>
    <w:rsid w:val="004F752D"/>
    <w:rsid w:val="004F7DB7"/>
    <w:rsid w:val="004F7EB9"/>
    <w:rsid w:val="005006DC"/>
    <w:rsid w:val="00502658"/>
    <w:rsid w:val="00503B7E"/>
    <w:rsid w:val="00505340"/>
    <w:rsid w:val="0050551F"/>
    <w:rsid w:val="00505AE6"/>
    <w:rsid w:val="00505B77"/>
    <w:rsid w:val="00506255"/>
    <w:rsid w:val="00506CA8"/>
    <w:rsid w:val="00506FFD"/>
    <w:rsid w:val="005102CD"/>
    <w:rsid w:val="005111AB"/>
    <w:rsid w:val="00511FE0"/>
    <w:rsid w:val="00512999"/>
    <w:rsid w:val="00512B0B"/>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5C15"/>
    <w:rsid w:val="005463D1"/>
    <w:rsid w:val="005504EC"/>
    <w:rsid w:val="0055078E"/>
    <w:rsid w:val="00550E98"/>
    <w:rsid w:val="0055163C"/>
    <w:rsid w:val="00552157"/>
    <w:rsid w:val="0055258D"/>
    <w:rsid w:val="00552A0D"/>
    <w:rsid w:val="00552F77"/>
    <w:rsid w:val="0055308F"/>
    <w:rsid w:val="00553C24"/>
    <w:rsid w:val="00553F96"/>
    <w:rsid w:val="00554F6D"/>
    <w:rsid w:val="00555454"/>
    <w:rsid w:val="005558C7"/>
    <w:rsid w:val="005559B5"/>
    <w:rsid w:val="00555EAA"/>
    <w:rsid w:val="005573E8"/>
    <w:rsid w:val="005574A6"/>
    <w:rsid w:val="0056055A"/>
    <w:rsid w:val="00561A25"/>
    <w:rsid w:val="00562CFF"/>
    <w:rsid w:val="00563CF6"/>
    <w:rsid w:val="00564762"/>
    <w:rsid w:val="0056496F"/>
    <w:rsid w:val="00564C0D"/>
    <w:rsid w:val="00564C97"/>
    <w:rsid w:val="005653A0"/>
    <w:rsid w:val="005654D8"/>
    <w:rsid w:val="00565E78"/>
    <w:rsid w:val="00566BFC"/>
    <w:rsid w:val="0056759B"/>
    <w:rsid w:val="005704E0"/>
    <w:rsid w:val="00570CA6"/>
    <w:rsid w:val="0057137A"/>
    <w:rsid w:val="005720F1"/>
    <w:rsid w:val="005741DF"/>
    <w:rsid w:val="005744E5"/>
    <w:rsid w:val="00574CEA"/>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D7A"/>
    <w:rsid w:val="00596E86"/>
    <w:rsid w:val="005A03BF"/>
    <w:rsid w:val="005A0A6C"/>
    <w:rsid w:val="005A1A44"/>
    <w:rsid w:val="005A2165"/>
    <w:rsid w:val="005A2540"/>
    <w:rsid w:val="005A327D"/>
    <w:rsid w:val="005A3DDD"/>
    <w:rsid w:val="005A409A"/>
    <w:rsid w:val="005A506D"/>
    <w:rsid w:val="005A55B2"/>
    <w:rsid w:val="005A58A9"/>
    <w:rsid w:val="005A7F34"/>
    <w:rsid w:val="005B0AAA"/>
    <w:rsid w:val="005B12DD"/>
    <w:rsid w:val="005B1A10"/>
    <w:rsid w:val="005B27B5"/>
    <w:rsid w:val="005B3745"/>
    <w:rsid w:val="005B3A08"/>
    <w:rsid w:val="005B4465"/>
    <w:rsid w:val="005B46DB"/>
    <w:rsid w:val="005B6372"/>
    <w:rsid w:val="005B7B6C"/>
    <w:rsid w:val="005C01F3"/>
    <w:rsid w:val="005C025D"/>
    <w:rsid w:val="005C1FA4"/>
    <w:rsid w:val="005C2CC9"/>
    <w:rsid w:val="005C4497"/>
    <w:rsid w:val="005C54BF"/>
    <w:rsid w:val="005C5B9B"/>
    <w:rsid w:val="005C759C"/>
    <w:rsid w:val="005D0455"/>
    <w:rsid w:val="005D08C8"/>
    <w:rsid w:val="005D15F4"/>
    <w:rsid w:val="005D1819"/>
    <w:rsid w:val="005D236A"/>
    <w:rsid w:val="005D2B3C"/>
    <w:rsid w:val="005D30AA"/>
    <w:rsid w:val="005D3331"/>
    <w:rsid w:val="005D33E5"/>
    <w:rsid w:val="005D3ACC"/>
    <w:rsid w:val="005D3DE5"/>
    <w:rsid w:val="005D59BB"/>
    <w:rsid w:val="005D5E94"/>
    <w:rsid w:val="005D6BAC"/>
    <w:rsid w:val="005E2424"/>
    <w:rsid w:val="005E2C2C"/>
    <w:rsid w:val="005E2F03"/>
    <w:rsid w:val="005E309E"/>
    <w:rsid w:val="005E68E4"/>
    <w:rsid w:val="005E6C71"/>
    <w:rsid w:val="005E6D72"/>
    <w:rsid w:val="005E75A5"/>
    <w:rsid w:val="005E7A49"/>
    <w:rsid w:val="005E7BC1"/>
    <w:rsid w:val="005F0930"/>
    <w:rsid w:val="005F1041"/>
    <w:rsid w:val="005F1BE2"/>
    <w:rsid w:val="005F367C"/>
    <w:rsid w:val="005F569A"/>
    <w:rsid w:val="005F6220"/>
    <w:rsid w:val="005F6B7E"/>
    <w:rsid w:val="005F6BDE"/>
    <w:rsid w:val="005F6DAA"/>
    <w:rsid w:val="005F6FE3"/>
    <w:rsid w:val="00600362"/>
    <w:rsid w:val="00602436"/>
    <w:rsid w:val="006028C6"/>
    <w:rsid w:val="00605675"/>
    <w:rsid w:val="0060668C"/>
    <w:rsid w:val="00610071"/>
    <w:rsid w:val="006109DB"/>
    <w:rsid w:val="006115AD"/>
    <w:rsid w:val="00611F54"/>
    <w:rsid w:val="006122A2"/>
    <w:rsid w:val="0061444B"/>
    <w:rsid w:val="00614A4B"/>
    <w:rsid w:val="00615668"/>
    <w:rsid w:val="00615CFE"/>
    <w:rsid w:val="00616447"/>
    <w:rsid w:val="00617374"/>
    <w:rsid w:val="00621DFA"/>
    <w:rsid w:val="00622DE4"/>
    <w:rsid w:val="00623115"/>
    <w:rsid w:val="006235C0"/>
    <w:rsid w:val="0062549E"/>
    <w:rsid w:val="00626453"/>
    <w:rsid w:val="006268D3"/>
    <w:rsid w:val="00627038"/>
    <w:rsid w:val="00627192"/>
    <w:rsid w:val="00627DFB"/>
    <w:rsid w:val="006306A0"/>
    <w:rsid w:val="006316DE"/>
    <w:rsid w:val="00632AA0"/>
    <w:rsid w:val="00633223"/>
    <w:rsid w:val="006340E4"/>
    <w:rsid w:val="00635002"/>
    <w:rsid w:val="00635FEE"/>
    <w:rsid w:val="00636314"/>
    <w:rsid w:val="006365FA"/>
    <w:rsid w:val="00637D2D"/>
    <w:rsid w:val="00640CD6"/>
    <w:rsid w:val="00640D6C"/>
    <w:rsid w:val="00641245"/>
    <w:rsid w:val="006422A4"/>
    <w:rsid w:val="006424FB"/>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338"/>
    <w:rsid w:val="00651827"/>
    <w:rsid w:val="006519EC"/>
    <w:rsid w:val="00652E05"/>
    <w:rsid w:val="00653640"/>
    <w:rsid w:val="00653EB4"/>
    <w:rsid w:val="00654A48"/>
    <w:rsid w:val="00654F1A"/>
    <w:rsid w:val="006552DF"/>
    <w:rsid w:val="006557D2"/>
    <w:rsid w:val="006558D1"/>
    <w:rsid w:val="006558EC"/>
    <w:rsid w:val="006561B0"/>
    <w:rsid w:val="00656FBC"/>
    <w:rsid w:val="00657635"/>
    <w:rsid w:val="00660BEC"/>
    <w:rsid w:val="0066160D"/>
    <w:rsid w:val="00661DB3"/>
    <w:rsid w:val="00661E86"/>
    <w:rsid w:val="00662007"/>
    <w:rsid w:val="0066208E"/>
    <w:rsid w:val="00662A82"/>
    <w:rsid w:val="00662C73"/>
    <w:rsid w:val="0066300E"/>
    <w:rsid w:val="00663907"/>
    <w:rsid w:val="006639AE"/>
    <w:rsid w:val="00664505"/>
    <w:rsid w:val="0066521C"/>
    <w:rsid w:val="006654AF"/>
    <w:rsid w:val="0066636E"/>
    <w:rsid w:val="006670A5"/>
    <w:rsid w:val="0066715D"/>
    <w:rsid w:val="00667D72"/>
    <w:rsid w:val="006707FE"/>
    <w:rsid w:val="00671712"/>
    <w:rsid w:val="00671761"/>
    <w:rsid w:val="00671E7D"/>
    <w:rsid w:val="00672582"/>
    <w:rsid w:val="00672A28"/>
    <w:rsid w:val="00672E9A"/>
    <w:rsid w:val="00673752"/>
    <w:rsid w:val="0067390E"/>
    <w:rsid w:val="00673A89"/>
    <w:rsid w:val="006773A9"/>
    <w:rsid w:val="00677747"/>
    <w:rsid w:val="006779D7"/>
    <w:rsid w:val="0068041A"/>
    <w:rsid w:val="006804A4"/>
    <w:rsid w:val="00680B6E"/>
    <w:rsid w:val="00681192"/>
    <w:rsid w:val="0068286F"/>
    <w:rsid w:val="006834BB"/>
    <w:rsid w:val="0068383A"/>
    <w:rsid w:val="0068434D"/>
    <w:rsid w:val="00686984"/>
    <w:rsid w:val="00692AD8"/>
    <w:rsid w:val="00692BA4"/>
    <w:rsid w:val="00692DB9"/>
    <w:rsid w:val="00693190"/>
    <w:rsid w:val="0069396E"/>
    <w:rsid w:val="00693D16"/>
    <w:rsid w:val="0069521B"/>
    <w:rsid w:val="00695B31"/>
    <w:rsid w:val="00696C57"/>
    <w:rsid w:val="00696EE4"/>
    <w:rsid w:val="006A0850"/>
    <w:rsid w:val="006A0D4F"/>
    <w:rsid w:val="006A1C1E"/>
    <w:rsid w:val="006A245B"/>
    <w:rsid w:val="006A2467"/>
    <w:rsid w:val="006A3BB4"/>
    <w:rsid w:val="006A4353"/>
    <w:rsid w:val="006A5567"/>
    <w:rsid w:val="006A61C0"/>
    <w:rsid w:val="006A6AAC"/>
    <w:rsid w:val="006A733F"/>
    <w:rsid w:val="006A7B00"/>
    <w:rsid w:val="006B0495"/>
    <w:rsid w:val="006B2044"/>
    <w:rsid w:val="006B2512"/>
    <w:rsid w:val="006B3EAB"/>
    <w:rsid w:val="006B4E08"/>
    <w:rsid w:val="006B51EF"/>
    <w:rsid w:val="006B5C2B"/>
    <w:rsid w:val="006B61F1"/>
    <w:rsid w:val="006B7B7D"/>
    <w:rsid w:val="006C1533"/>
    <w:rsid w:val="006C237D"/>
    <w:rsid w:val="006C31C4"/>
    <w:rsid w:val="006C3246"/>
    <w:rsid w:val="006C3770"/>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735F"/>
    <w:rsid w:val="006E0AD8"/>
    <w:rsid w:val="006E2116"/>
    <w:rsid w:val="006E3F26"/>
    <w:rsid w:val="006E4ACF"/>
    <w:rsid w:val="006E5A8B"/>
    <w:rsid w:val="006E79A0"/>
    <w:rsid w:val="006F05CB"/>
    <w:rsid w:val="006F0942"/>
    <w:rsid w:val="006F174A"/>
    <w:rsid w:val="006F4478"/>
    <w:rsid w:val="006F4DC5"/>
    <w:rsid w:val="006F5CBD"/>
    <w:rsid w:val="006F5EF3"/>
    <w:rsid w:val="006F6075"/>
    <w:rsid w:val="006F658D"/>
    <w:rsid w:val="006F70EB"/>
    <w:rsid w:val="006F793B"/>
    <w:rsid w:val="006F7F65"/>
    <w:rsid w:val="006F7FE3"/>
    <w:rsid w:val="00701E4F"/>
    <w:rsid w:val="00702EC7"/>
    <w:rsid w:val="00703486"/>
    <w:rsid w:val="0070450F"/>
    <w:rsid w:val="007054AE"/>
    <w:rsid w:val="0070690D"/>
    <w:rsid w:val="00707137"/>
    <w:rsid w:val="00707257"/>
    <w:rsid w:val="00707CED"/>
    <w:rsid w:val="007101CC"/>
    <w:rsid w:val="007105E0"/>
    <w:rsid w:val="00710744"/>
    <w:rsid w:val="007115ED"/>
    <w:rsid w:val="00711848"/>
    <w:rsid w:val="0071216C"/>
    <w:rsid w:val="00712E69"/>
    <w:rsid w:val="007141E3"/>
    <w:rsid w:val="007144E5"/>
    <w:rsid w:val="007151EC"/>
    <w:rsid w:val="007153CD"/>
    <w:rsid w:val="0071581A"/>
    <w:rsid w:val="00715D60"/>
    <w:rsid w:val="00717371"/>
    <w:rsid w:val="00720016"/>
    <w:rsid w:val="00720166"/>
    <w:rsid w:val="00720A67"/>
    <w:rsid w:val="0072113E"/>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327B"/>
    <w:rsid w:val="00733A4D"/>
    <w:rsid w:val="00733D14"/>
    <w:rsid w:val="00734B8D"/>
    <w:rsid w:val="00734F6A"/>
    <w:rsid w:val="007359FB"/>
    <w:rsid w:val="00735DFB"/>
    <w:rsid w:val="00735F99"/>
    <w:rsid w:val="00736206"/>
    <w:rsid w:val="0073717E"/>
    <w:rsid w:val="0073723B"/>
    <w:rsid w:val="007372EE"/>
    <w:rsid w:val="007373E1"/>
    <w:rsid w:val="00737A00"/>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FE9"/>
    <w:rsid w:val="00750382"/>
    <w:rsid w:val="00751C6E"/>
    <w:rsid w:val="00751DAB"/>
    <w:rsid w:val="00752D32"/>
    <w:rsid w:val="0075518B"/>
    <w:rsid w:val="0075533D"/>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7018F"/>
    <w:rsid w:val="00770398"/>
    <w:rsid w:val="0077165F"/>
    <w:rsid w:val="00771B1D"/>
    <w:rsid w:val="00771D04"/>
    <w:rsid w:val="00772851"/>
    <w:rsid w:val="00772B56"/>
    <w:rsid w:val="00772D1C"/>
    <w:rsid w:val="00773342"/>
    <w:rsid w:val="00773CC9"/>
    <w:rsid w:val="00774DB8"/>
    <w:rsid w:val="0077547A"/>
    <w:rsid w:val="00775FED"/>
    <w:rsid w:val="0077614D"/>
    <w:rsid w:val="00776E2A"/>
    <w:rsid w:val="00777234"/>
    <w:rsid w:val="007778E8"/>
    <w:rsid w:val="00777A3C"/>
    <w:rsid w:val="00777C1E"/>
    <w:rsid w:val="00780062"/>
    <w:rsid w:val="007815CF"/>
    <w:rsid w:val="007824E0"/>
    <w:rsid w:val="00783B58"/>
    <w:rsid w:val="007844AD"/>
    <w:rsid w:val="0078469A"/>
    <w:rsid w:val="0078483F"/>
    <w:rsid w:val="007851B1"/>
    <w:rsid w:val="00785A29"/>
    <w:rsid w:val="007862E8"/>
    <w:rsid w:val="00786A01"/>
    <w:rsid w:val="00786FE6"/>
    <w:rsid w:val="00787684"/>
    <w:rsid w:val="00787EB2"/>
    <w:rsid w:val="007916AE"/>
    <w:rsid w:val="0079245F"/>
    <w:rsid w:val="007928BF"/>
    <w:rsid w:val="00793949"/>
    <w:rsid w:val="00793976"/>
    <w:rsid w:val="00794B9B"/>
    <w:rsid w:val="00795AFB"/>
    <w:rsid w:val="007965C6"/>
    <w:rsid w:val="00797CF2"/>
    <w:rsid w:val="00797ECD"/>
    <w:rsid w:val="007A0BA3"/>
    <w:rsid w:val="007A0D55"/>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7A75"/>
    <w:rsid w:val="007B7B35"/>
    <w:rsid w:val="007B7B4C"/>
    <w:rsid w:val="007C0F88"/>
    <w:rsid w:val="007C521F"/>
    <w:rsid w:val="007C56CB"/>
    <w:rsid w:val="007C5D32"/>
    <w:rsid w:val="007C60E2"/>
    <w:rsid w:val="007D04E4"/>
    <w:rsid w:val="007D3C15"/>
    <w:rsid w:val="007D492F"/>
    <w:rsid w:val="007D4E57"/>
    <w:rsid w:val="007D77A6"/>
    <w:rsid w:val="007E05EB"/>
    <w:rsid w:val="007E0988"/>
    <w:rsid w:val="007E0E51"/>
    <w:rsid w:val="007E16F7"/>
    <w:rsid w:val="007E3715"/>
    <w:rsid w:val="007E472F"/>
    <w:rsid w:val="007E57DC"/>
    <w:rsid w:val="007E6683"/>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1082"/>
    <w:rsid w:val="008024F5"/>
    <w:rsid w:val="00802588"/>
    <w:rsid w:val="008028AE"/>
    <w:rsid w:val="00802A6F"/>
    <w:rsid w:val="00805C34"/>
    <w:rsid w:val="0080637C"/>
    <w:rsid w:val="00807493"/>
    <w:rsid w:val="008075CD"/>
    <w:rsid w:val="00807FEB"/>
    <w:rsid w:val="00811F4B"/>
    <w:rsid w:val="0081256D"/>
    <w:rsid w:val="0081284E"/>
    <w:rsid w:val="008136CB"/>
    <w:rsid w:val="008154D3"/>
    <w:rsid w:val="00815C9B"/>
    <w:rsid w:val="00815E92"/>
    <w:rsid w:val="00816F22"/>
    <w:rsid w:val="00817227"/>
    <w:rsid w:val="00817EE7"/>
    <w:rsid w:val="0082032D"/>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3E5E"/>
    <w:rsid w:val="0083440F"/>
    <w:rsid w:val="008348A3"/>
    <w:rsid w:val="00835B2F"/>
    <w:rsid w:val="0083673D"/>
    <w:rsid w:val="00837D4B"/>
    <w:rsid w:val="0084020A"/>
    <w:rsid w:val="0084076E"/>
    <w:rsid w:val="00842395"/>
    <w:rsid w:val="008441CB"/>
    <w:rsid w:val="00844435"/>
    <w:rsid w:val="00844B4D"/>
    <w:rsid w:val="00845CC2"/>
    <w:rsid w:val="00845E93"/>
    <w:rsid w:val="008461BE"/>
    <w:rsid w:val="008468F8"/>
    <w:rsid w:val="00846DFB"/>
    <w:rsid w:val="008502D9"/>
    <w:rsid w:val="00850514"/>
    <w:rsid w:val="00851699"/>
    <w:rsid w:val="008517CB"/>
    <w:rsid w:val="0085289E"/>
    <w:rsid w:val="008536A1"/>
    <w:rsid w:val="008536FF"/>
    <w:rsid w:val="008540B9"/>
    <w:rsid w:val="00854782"/>
    <w:rsid w:val="0085555C"/>
    <w:rsid w:val="00855575"/>
    <w:rsid w:val="00856194"/>
    <w:rsid w:val="00857E55"/>
    <w:rsid w:val="00861158"/>
    <w:rsid w:val="0086135F"/>
    <w:rsid w:val="0086357D"/>
    <w:rsid w:val="00863593"/>
    <w:rsid w:val="00863DA5"/>
    <w:rsid w:val="008642E7"/>
    <w:rsid w:val="00865A8E"/>
    <w:rsid w:val="00866E8A"/>
    <w:rsid w:val="00866FB6"/>
    <w:rsid w:val="008701DF"/>
    <w:rsid w:val="00871647"/>
    <w:rsid w:val="008731FE"/>
    <w:rsid w:val="008736E6"/>
    <w:rsid w:val="00873A44"/>
    <w:rsid w:val="0087612A"/>
    <w:rsid w:val="008774B7"/>
    <w:rsid w:val="00883FC2"/>
    <w:rsid w:val="00884AC6"/>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651E"/>
    <w:rsid w:val="008A7B33"/>
    <w:rsid w:val="008B028C"/>
    <w:rsid w:val="008B0567"/>
    <w:rsid w:val="008B17DB"/>
    <w:rsid w:val="008B1DD7"/>
    <w:rsid w:val="008B20C0"/>
    <w:rsid w:val="008B2254"/>
    <w:rsid w:val="008B34BE"/>
    <w:rsid w:val="008B45BC"/>
    <w:rsid w:val="008B4983"/>
    <w:rsid w:val="008B4D96"/>
    <w:rsid w:val="008B53B0"/>
    <w:rsid w:val="008B582E"/>
    <w:rsid w:val="008B7C91"/>
    <w:rsid w:val="008C0536"/>
    <w:rsid w:val="008C10C3"/>
    <w:rsid w:val="008C19ED"/>
    <w:rsid w:val="008C1B34"/>
    <w:rsid w:val="008C1BB3"/>
    <w:rsid w:val="008C2C87"/>
    <w:rsid w:val="008C42C9"/>
    <w:rsid w:val="008C5788"/>
    <w:rsid w:val="008C5791"/>
    <w:rsid w:val="008C67EF"/>
    <w:rsid w:val="008D0ED3"/>
    <w:rsid w:val="008D1342"/>
    <w:rsid w:val="008D1E92"/>
    <w:rsid w:val="008D2343"/>
    <w:rsid w:val="008D245A"/>
    <w:rsid w:val="008D2779"/>
    <w:rsid w:val="008D3403"/>
    <w:rsid w:val="008D3E02"/>
    <w:rsid w:val="008D4367"/>
    <w:rsid w:val="008D438A"/>
    <w:rsid w:val="008D76DB"/>
    <w:rsid w:val="008D77D0"/>
    <w:rsid w:val="008D7FB8"/>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60B"/>
    <w:rsid w:val="008F51A2"/>
    <w:rsid w:val="008F619F"/>
    <w:rsid w:val="008F621A"/>
    <w:rsid w:val="008F6F14"/>
    <w:rsid w:val="009014C2"/>
    <w:rsid w:val="00904915"/>
    <w:rsid w:val="00905407"/>
    <w:rsid w:val="0090678C"/>
    <w:rsid w:val="0091015D"/>
    <w:rsid w:val="00910583"/>
    <w:rsid w:val="00910A33"/>
    <w:rsid w:val="00911696"/>
    <w:rsid w:val="009129D8"/>
    <w:rsid w:val="00913047"/>
    <w:rsid w:val="009130BF"/>
    <w:rsid w:val="009152FB"/>
    <w:rsid w:val="0091683A"/>
    <w:rsid w:val="0091690C"/>
    <w:rsid w:val="009169D3"/>
    <w:rsid w:val="00916F4D"/>
    <w:rsid w:val="00917779"/>
    <w:rsid w:val="00920C50"/>
    <w:rsid w:val="00921082"/>
    <w:rsid w:val="009213E3"/>
    <w:rsid w:val="00921C88"/>
    <w:rsid w:val="00921E1D"/>
    <w:rsid w:val="00922BD4"/>
    <w:rsid w:val="009240D3"/>
    <w:rsid w:val="00925792"/>
    <w:rsid w:val="00925B75"/>
    <w:rsid w:val="00925C66"/>
    <w:rsid w:val="00926DC3"/>
    <w:rsid w:val="00927279"/>
    <w:rsid w:val="009277BC"/>
    <w:rsid w:val="009319C8"/>
    <w:rsid w:val="00932819"/>
    <w:rsid w:val="00932D30"/>
    <w:rsid w:val="00933D3D"/>
    <w:rsid w:val="00934835"/>
    <w:rsid w:val="00934B48"/>
    <w:rsid w:val="00934B9F"/>
    <w:rsid w:val="00934F01"/>
    <w:rsid w:val="009351EC"/>
    <w:rsid w:val="00936DD3"/>
    <w:rsid w:val="00936FDC"/>
    <w:rsid w:val="00940E2B"/>
    <w:rsid w:val="00941A1F"/>
    <w:rsid w:val="009424A0"/>
    <w:rsid w:val="00942C5A"/>
    <w:rsid w:val="0094377D"/>
    <w:rsid w:val="00944A62"/>
    <w:rsid w:val="0094535D"/>
    <w:rsid w:val="00946376"/>
    <w:rsid w:val="00946970"/>
    <w:rsid w:val="009503D1"/>
    <w:rsid w:val="0095208D"/>
    <w:rsid w:val="00952F1D"/>
    <w:rsid w:val="00953D80"/>
    <w:rsid w:val="00954257"/>
    <w:rsid w:val="009549D5"/>
    <w:rsid w:val="009556E4"/>
    <w:rsid w:val="00956A7C"/>
    <w:rsid w:val="00956D1C"/>
    <w:rsid w:val="00956EBF"/>
    <w:rsid w:val="009571B7"/>
    <w:rsid w:val="00960F36"/>
    <w:rsid w:val="00961717"/>
    <w:rsid w:val="00961B8D"/>
    <w:rsid w:val="009620CA"/>
    <w:rsid w:val="00964B6A"/>
    <w:rsid w:val="00965434"/>
    <w:rsid w:val="00966FE9"/>
    <w:rsid w:val="00967599"/>
    <w:rsid w:val="00967CA8"/>
    <w:rsid w:val="00970195"/>
    <w:rsid w:val="009706B9"/>
    <w:rsid w:val="009717E0"/>
    <w:rsid w:val="00971DB0"/>
    <w:rsid w:val="00972B8C"/>
    <w:rsid w:val="00972C4A"/>
    <w:rsid w:val="00973E11"/>
    <w:rsid w:val="00974790"/>
    <w:rsid w:val="0097599E"/>
    <w:rsid w:val="00975C14"/>
    <w:rsid w:val="00980864"/>
    <w:rsid w:val="00981C5F"/>
    <w:rsid w:val="009822A4"/>
    <w:rsid w:val="0098236E"/>
    <w:rsid w:val="00982724"/>
    <w:rsid w:val="00983660"/>
    <w:rsid w:val="00983723"/>
    <w:rsid w:val="00984081"/>
    <w:rsid w:val="009844AC"/>
    <w:rsid w:val="0098491C"/>
    <w:rsid w:val="00984DDB"/>
    <w:rsid w:val="00985629"/>
    <w:rsid w:val="009862AC"/>
    <w:rsid w:val="0098687C"/>
    <w:rsid w:val="009870AD"/>
    <w:rsid w:val="00990A5E"/>
    <w:rsid w:val="00990B35"/>
    <w:rsid w:val="00990EAC"/>
    <w:rsid w:val="00990FF9"/>
    <w:rsid w:val="0099151A"/>
    <w:rsid w:val="00991798"/>
    <w:rsid w:val="009917F3"/>
    <w:rsid w:val="0099256B"/>
    <w:rsid w:val="00992609"/>
    <w:rsid w:val="00993241"/>
    <w:rsid w:val="0099332F"/>
    <w:rsid w:val="00994362"/>
    <w:rsid w:val="0099447C"/>
    <w:rsid w:val="009945C6"/>
    <w:rsid w:val="00995093"/>
    <w:rsid w:val="00995D8D"/>
    <w:rsid w:val="00996512"/>
    <w:rsid w:val="00996C36"/>
    <w:rsid w:val="00997124"/>
    <w:rsid w:val="009A0193"/>
    <w:rsid w:val="009A0A5C"/>
    <w:rsid w:val="009A2139"/>
    <w:rsid w:val="009A27E6"/>
    <w:rsid w:val="009A536F"/>
    <w:rsid w:val="009A6FD2"/>
    <w:rsid w:val="009A70AD"/>
    <w:rsid w:val="009B02C4"/>
    <w:rsid w:val="009B10EA"/>
    <w:rsid w:val="009B1312"/>
    <w:rsid w:val="009B5D6E"/>
    <w:rsid w:val="009B5DC8"/>
    <w:rsid w:val="009B611B"/>
    <w:rsid w:val="009B6138"/>
    <w:rsid w:val="009B6E79"/>
    <w:rsid w:val="009B7CE0"/>
    <w:rsid w:val="009C03DB"/>
    <w:rsid w:val="009C08A6"/>
    <w:rsid w:val="009C0E3C"/>
    <w:rsid w:val="009C2292"/>
    <w:rsid w:val="009C29B6"/>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5855"/>
    <w:rsid w:val="009F5A64"/>
    <w:rsid w:val="009F6429"/>
    <w:rsid w:val="009F6B0C"/>
    <w:rsid w:val="009F7071"/>
    <w:rsid w:val="009F7B2B"/>
    <w:rsid w:val="00A00BA1"/>
    <w:rsid w:val="00A0298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3B3"/>
    <w:rsid w:val="00A15D72"/>
    <w:rsid w:val="00A16158"/>
    <w:rsid w:val="00A161FE"/>
    <w:rsid w:val="00A1764B"/>
    <w:rsid w:val="00A207A2"/>
    <w:rsid w:val="00A2087E"/>
    <w:rsid w:val="00A20A50"/>
    <w:rsid w:val="00A2194B"/>
    <w:rsid w:val="00A23115"/>
    <w:rsid w:val="00A23EDB"/>
    <w:rsid w:val="00A259C6"/>
    <w:rsid w:val="00A270C3"/>
    <w:rsid w:val="00A27803"/>
    <w:rsid w:val="00A30183"/>
    <w:rsid w:val="00A30E39"/>
    <w:rsid w:val="00A31CC7"/>
    <w:rsid w:val="00A31E25"/>
    <w:rsid w:val="00A329FE"/>
    <w:rsid w:val="00A32A9A"/>
    <w:rsid w:val="00A330E5"/>
    <w:rsid w:val="00A33A7C"/>
    <w:rsid w:val="00A3423A"/>
    <w:rsid w:val="00A36175"/>
    <w:rsid w:val="00A37C25"/>
    <w:rsid w:val="00A41183"/>
    <w:rsid w:val="00A41AF5"/>
    <w:rsid w:val="00A42562"/>
    <w:rsid w:val="00A42750"/>
    <w:rsid w:val="00A4380E"/>
    <w:rsid w:val="00A44133"/>
    <w:rsid w:val="00A45EEF"/>
    <w:rsid w:val="00A46C90"/>
    <w:rsid w:val="00A50C6C"/>
    <w:rsid w:val="00A50D07"/>
    <w:rsid w:val="00A51B0B"/>
    <w:rsid w:val="00A52508"/>
    <w:rsid w:val="00A53140"/>
    <w:rsid w:val="00A5330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C4"/>
    <w:rsid w:val="00A9031F"/>
    <w:rsid w:val="00A9086F"/>
    <w:rsid w:val="00A911D9"/>
    <w:rsid w:val="00A93D87"/>
    <w:rsid w:val="00A94D08"/>
    <w:rsid w:val="00A95B0F"/>
    <w:rsid w:val="00A964FE"/>
    <w:rsid w:val="00AA0355"/>
    <w:rsid w:val="00AA06A0"/>
    <w:rsid w:val="00AA0A28"/>
    <w:rsid w:val="00AA0BA5"/>
    <w:rsid w:val="00AA183F"/>
    <w:rsid w:val="00AA2E47"/>
    <w:rsid w:val="00AA452F"/>
    <w:rsid w:val="00AA4608"/>
    <w:rsid w:val="00AA5268"/>
    <w:rsid w:val="00AA55E5"/>
    <w:rsid w:val="00AA5BB2"/>
    <w:rsid w:val="00AA63B5"/>
    <w:rsid w:val="00AA6E03"/>
    <w:rsid w:val="00AA758C"/>
    <w:rsid w:val="00AA7EEF"/>
    <w:rsid w:val="00AB0228"/>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F9B"/>
    <w:rsid w:val="00AC5395"/>
    <w:rsid w:val="00AC714B"/>
    <w:rsid w:val="00AD1666"/>
    <w:rsid w:val="00AD4EFE"/>
    <w:rsid w:val="00AD534B"/>
    <w:rsid w:val="00AD59B7"/>
    <w:rsid w:val="00AD697C"/>
    <w:rsid w:val="00AD6D08"/>
    <w:rsid w:val="00AD7FDC"/>
    <w:rsid w:val="00AE016F"/>
    <w:rsid w:val="00AE0410"/>
    <w:rsid w:val="00AE08DF"/>
    <w:rsid w:val="00AE0FA2"/>
    <w:rsid w:val="00AE2B61"/>
    <w:rsid w:val="00AE4207"/>
    <w:rsid w:val="00AE4762"/>
    <w:rsid w:val="00AE4788"/>
    <w:rsid w:val="00AE4A87"/>
    <w:rsid w:val="00AE4B3B"/>
    <w:rsid w:val="00AE5A8A"/>
    <w:rsid w:val="00AE5BA2"/>
    <w:rsid w:val="00AE60C4"/>
    <w:rsid w:val="00AE6A05"/>
    <w:rsid w:val="00AE759F"/>
    <w:rsid w:val="00AE7AE1"/>
    <w:rsid w:val="00AF04E8"/>
    <w:rsid w:val="00AF0521"/>
    <w:rsid w:val="00AF0E9B"/>
    <w:rsid w:val="00AF0EB4"/>
    <w:rsid w:val="00AF0EB5"/>
    <w:rsid w:val="00AF126D"/>
    <w:rsid w:val="00AF1624"/>
    <w:rsid w:val="00AF31B2"/>
    <w:rsid w:val="00AF44BD"/>
    <w:rsid w:val="00AF5652"/>
    <w:rsid w:val="00AF5976"/>
    <w:rsid w:val="00AF6867"/>
    <w:rsid w:val="00AF6CE2"/>
    <w:rsid w:val="00B00CBE"/>
    <w:rsid w:val="00B013E0"/>
    <w:rsid w:val="00B02844"/>
    <w:rsid w:val="00B028EA"/>
    <w:rsid w:val="00B03FEB"/>
    <w:rsid w:val="00B040A9"/>
    <w:rsid w:val="00B05F27"/>
    <w:rsid w:val="00B06CC2"/>
    <w:rsid w:val="00B07A67"/>
    <w:rsid w:val="00B106E4"/>
    <w:rsid w:val="00B10B14"/>
    <w:rsid w:val="00B10C78"/>
    <w:rsid w:val="00B11697"/>
    <w:rsid w:val="00B12E1F"/>
    <w:rsid w:val="00B13B8F"/>
    <w:rsid w:val="00B15F12"/>
    <w:rsid w:val="00B17910"/>
    <w:rsid w:val="00B17CF5"/>
    <w:rsid w:val="00B20065"/>
    <w:rsid w:val="00B20A36"/>
    <w:rsid w:val="00B21027"/>
    <w:rsid w:val="00B22C2C"/>
    <w:rsid w:val="00B235E9"/>
    <w:rsid w:val="00B23CDE"/>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186"/>
    <w:rsid w:val="00B375C1"/>
    <w:rsid w:val="00B377D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B3F"/>
    <w:rsid w:val="00B46D20"/>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7F90"/>
    <w:rsid w:val="00B625A7"/>
    <w:rsid w:val="00B627B1"/>
    <w:rsid w:val="00B62B58"/>
    <w:rsid w:val="00B6373A"/>
    <w:rsid w:val="00B637B7"/>
    <w:rsid w:val="00B665AD"/>
    <w:rsid w:val="00B66AFA"/>
    <w:rsid w:val="00B67D7B"/>
    <w:rsid w:val="00B71520"/>
    <w:rsid w:val="00B718B2"/>
    <w:rsid w:val="00B721F5"/>
    <w:rsid w:val="00B728F9"/>
    <w:rsid w:val="00B72CD4"/>
    <w:rsid w:val="00B7334D"/>
    <w:rsid w:val="00B736F7"/>
    <w:rsid w:val="00B761EF"/>
    <w:rsid w:val="00B76E89"/>
    <w:rsid w:val="00B80658"/>
    <w:rsid w:val="00B80F05"/>
    <w:rsid w:val="00B836A4"/>
    <w:rsid w:val="00B83F66"/>
    <w:rsid w:val="00B84D52"/>
    <w:rsid w:val="00B86AB3"/>
    <w:rsid w:val="00B8733A"/>
    <w:rsid w:val="00B87A2F"/>
    <w:rsid w:val="00B91E03"/>
    <w:rsid w:val="00B92E22"/>
    <w:rsid w:val="00B9369C"/>
    <w:rsid w:val="00B940F4"/>
    <w:rsid w:val="00B95286"/>
    <w:rsid w:val="00B9633F"/>
    <w:rsid w:val="00BA0F24"/>
    <w:rsid w:val="00BA3ACE"/>
    <w:rsid w:val="00BA3C01"/>
    <w:rsid w:val="00BA41EC"/>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7CE3"/>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9AF"/>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4179"/>
    <w:rsid w:val="00BF44FB"/>
    <w:rsid w:val="00BF4823"/>
    <w:rsid w:val="00BF7612"/>
    <w:rsid w:val="00C00663"/>
    <w:rsid w:val="00C008C9"/>
    <w:rsid w:val="00C00E7E"/>
    <w:rsid w:val="00C015AE"/>
    <w:rsid w:val="00C02885"/>
    <w:rsid w:val="00C03907"/>
    <w:rsid w:val="00C04B46"/>
    <w:rsid w:val="00C05092"/>
    <w:rsid w:val="00C05A3E"/>
    <w:rsid w:val="00C06119"/>
    <w:rsid w:val="00C07317"/>
    <w:rsid w:val="00C10014"/>
    <w:rsid w:val="00C10162"/>
    <w:rsid w:val="00C10FD1"/>
    <w:rsid w:val="00C1256F"/>
    <w:rsid w:val="00C12A05"/>
    <w:rsid w:val="00C12C52"/>
    <w:rsid w:val="00C12C54"/>
    <w:rsid w:val="00C134CE"/>
    <w:rsid w:val="00C142CC"/>
    <w:rsid w:val="00C15CD7"/>
    <w:rsid w:val="00C16EA0"/>
    <w:rsid w:val="00C17059"/>
    <w:rsid w:val="00C175B0"/>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E4F"/>
    <w:rsid w:val="00C3209B"/>
    <w:rsid w:val="00C325E5"/>
    <w:rsid w:val="00C329DD"/>
    <w:rsid w:val="00C32B03"/>
    <w:rsid w:val="00C32EB1"/>
    <w:rsid w:val="00C3336C"/>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FE4"/>
    <w:rsid w:val="00C54384"/>
    <w:rsid w:val="00C54705"/>
    <w:rsid w:val="00C55A1B"/>
    <w:rsid w:val="00C55DAF"/>
    <w:rsid w:val="00C56F19"/>
    <w:rsid w:val="00C60F2E"/>
    <w:rsid w:val="00C61154"/>
    <w:rsid w:val="00C6131B"/>
    <w:rsid w:val="00C617BE"/>
    <w:rsid w:val="00C61A70"/>
    <w:rsid w:val="00C61C4C"/>
    <w:rsid w:val="00C655FC"/>
    <w:rsid w:val="00C666BF"/>
    <w:rsid w:val="00C67844"/>
    <w:rsid w:val="00C702C9"/>
    <w:rsid w:val="00C703B7"/>
    <w:rsid w:val="00C72533"/>
    <w:rsid w:val="00C73490"/>
    <w:rsid w:val="00C73B15"/>
    <w:rsid w:val="00C75440"/>
    <w:rsid w:val="00C75772"/>
    <w:rsid w:val="00C75DC2"/>
    <w:rsid w:val="00C800D0"/>
    <w:rsid w:val="00C80322"/>
    <w:rsid w:val="00C80991"/>
    <w:rsid w:val="00C825CF"/>
    <w:rsid w:val="00C827B4"/>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24AB"/>
    <w:rsid w:val="00CA24B3"/>
    <w:rsid w:val="00CA3CFD"/>
    <w:rsid w:val="00CA408E"/>
    <w:rsid w:val="00CA4A1E"/>
    <w:rsid w:val="00CA4AFB"/>
    <w:rsid w:val="00CA4E4F"/>
    <w:rsid w:val="00CA5433"/>
    <w:rsid w:val="00CA5442"/>
    <w:rsid w:val="00CA5787"/>
    <w:rsid w:val="00CA5964"/>
    <w:rsid w:val="00CA5C3F"/>
    <w:rsid w:val="00CA6203"/>
    <w:rsid w:val="00CA6994"/>
    <w:rsid w:val="00CA6D3F"/>
    <w:rsid w:val="00CB08D2"/>
    <w:rsid w:val="00CB18B1"/>
    <w:rsid w:val="00CB28D0"/>
    <w:rsid w:val="00CB3541"/>
    <w:rsid w:val="00CB4463"/>
    <w:rsid w:val="00CB4EE5"/>
    <w:rsid w:val="00CB5101"/>
    <w:rsid w:val="00CB528D"/>
    <w:rsid w:val="00CB6942"/>
    <w:rsid w:val="00CB7004"/>
    <w:rsid w:val="00CB7296"/>
    <w:rsid w:val="00CB788F"/>
    <w:rsid w:val="00CC0A97"/>
    <w:rsid w:val="00CC1130"/>
    <w:rsid w:val="00CC22ED"/>
    <w:rsid w:val="00CC2A83"/>
    <w:rsid w:val="00CC33D1"/>
    <w:rsid w:val="00CC34EE"/>
    <w:rsid w:val="00CC353D"/>
    <w:rsid w:val="00CC36BE"/>
    <w:rsid w:val="00CC4A48"/>
    <w:rsid w:val="00CC529F"/>
    <w:rsid w:val="00CC536F"/>
    <w:rsid w:val="00CC5D18"/>
    <w:rsid w:val="00CC65B1"/>
    <w:rsid w:val="00CC7F7F"/>
    <w:rsid w:val="00CD2AEB"/>
    <w:rsid w:val="00CD34F5"/>
    <w:rsid w:val="00CD359B"/>
    <w:rsid w:val="00CD36D1"/>
    <w:rsid w:val="00CD4498"/>
    <w:rsid w:val="00CD61D9"/>
    <w:rsid w:val="00CD69CC"/>
    <w:rsid w:val="00CD787C"/>
    <w:rsid w:val="00CE062E"/>
    <w:rsid w:val="00CE09B2"/>
    <w:rsid w:val="00CE19F6"/>
    <w:rsid w:val="00CE1B67"/>
    <w:rsid w:val="00CE299D"/>
    <w:rsid w:val="00CE42C2"/>
    <w:rsid w:val="00CE578A"/>
    <w:rsid w:val="00CE586B"/>
    <w:rsid w:val="00CE5ABB"/>
    <w:rsid w:val="00CE6A5B"/>
    <w:rsid w:val="00CF0641"/>
    <w:rsid w:val="00CF0ADD"/>
    <w:rsid w:val="00CF0D38"/>
    <w:rsid w:val="00CF1270"/>
    <w:rsid w:val="00CF2EBC"/>
    <w:rsid w:val="00CF37D8"/>
    <w:rsid w:val="00CF54D6"/>
    <w:rsid w:val="00CF566D"/>
    <w:rsid w:val="00CF6531"/>
    <w:rsid w:val="00CF7151"/>
    <w:rsid w:val="00CF7B18"/>
    <w:rsid w:val="00CF7F2B"/>
    <w:rsid w:val="00D00DCE"/>
    <w:rsid w:val="00D0176F"/>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BC8"/>
    <w:rsid w:val="00D14BE0"/>
    <w:rsid w:val="00D1657E"/>
    <w:rsid w:val="00D16CCD"/>
    <w:rsid w:val="00D16EC7"/>
    <w:rsid w:val="00D1730A"/>
    <w:rsid w:val="00D20468"/>
    <w:rsid w:val="00D20D9D"/>
    <w:rsid w:val="00D21131"/>
    <w:rsid w:val="00D21574"/>
    <w:rsid w:val="00D21E1B"/>
    <w:rsid w:val="00D21E46"/>
    <w:rsid w:val="00D22092"/>
    <w:rsid w:val="00D230CF"/>
    <w:rsid w:val="00D23F34"/>
    <w:rsid w:val="00D26057"/>
    <w:rsid w:val="00D26209"/>
    <w:rsid w:val="00D267B1"/>
    <w:rsid w:val="00D2715B"/>
    <w:rsid w:val="00D321EF"/>
    <w:rsid w:val="00D3368A"/>
    <w:rsid w:val="00D338C5"/>
    <w:rsid w:val="00D33B9A"/>
    <w:rsid w:val="00D34DE8"/>
    <w:rsid w:val="00D350D1"/>
    <w:rsid w:val="00D35DCC"/>
    <w:rsid w:val="00D36987"/>
    <w:rsid w:val="00D37328"/>
    <w:rsid w:val="00D4006A"/>
    <w:rsid w:val="00D40084"/>
    <w:rsid w:val="00D40D1D"/>
    <w:rsid w:val="00D42595"/>
    <w:rsid w:val="00D42F0F"/>
    <w:rsid w:val="00D43F40"/>
    <w:rsid w:val="00D443FC"/>
    <w:rsid w:val="00D4505C"/>
    <w:rsid w:val="00D45279"/>
    <w:rsid w:val="00D45A5F"/>
    <w:rsid w:val="00D45EFE"/>
    <w:rsid w:val="00D462AD"/>
    <w:rsid w:val="00D464AF"/>
    <w:rsid w:val="00D5027F"/>
    <w:rsid w:val="00D50AC3"/>
    <w:rsid w:val="00D515C6"/>
    <w:rsid w:val="00D53562"/>
    <w:rsid w:val="00D54C35"/>
    <w:rsid w:val="00D550A9"/>
    <w:rsid w:val="00D560A8"/>
    <w:rsid w:val="00D57605"/>
    <w:rsid w:val="00D579B6"/>
    <w:rsid w:val="00D60F47"/>
    <w:rsid w:val="00D61132"/>
    <w:rsid w:val="00D62F9B"/>
    <w:rsid w:val="00D643AF"/>
    <w:rsid w:val="00D66E82"/>
    <w:rsid w:val="00D70CEF"/>
    <w:rsid w:val="00D71721"/>
    <w:rsid w:val="00D71BB9"/>
    <w:rsid w:val="00D723FD"/>
    <w:rsid w:val="00D72750"/>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C3A"/>
    <w:rsid w:val="00D902E9"/>
    <w:rsid w:val="00D906C8"/>
    <w:rsid w:val="00D91BF2"/>
    <w:rsid w:val="00D91F7D"/>
    <w:rsid w:val="00D92581"/>
    <w:rsid w:val="00D9356C"/>
    <w:rsid w:val="00D93FB5"/>
    <w:rsid w:val="00D946EB"/>
    <w:rsid w:val="00D959C9"/>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890"/>
    <w:rsid w:val="00DB0D6F"/>
    <w:rsid w:val="00DB0EFD"/>
    <w:rsid w:val="00DB17DF"/>
    <w:rsid w:val="00DB55B2"/>
    <w:rsid w:val="00DB694C"/>
    <w:rsid w:val="00DB6E0D"/>
    <w:rsid w:val="00DC119B"/>
    <w:rsid w:val="00DC1B74"/>
    <w:rsid w:val="00DC33B1"/>
    <w:rsid w:val="00DC3607"/>
    <w:rsid w:val="00DC3B5A"/>
    <w:rsid w:val="00DC3CBA"/>
    <w:rsid w:val="00DC44FC"/>
    <w:rsid w:val="00DC52E6"/>
    <w:rsid w:val="00DC5446"/>
    <w:rsid w:val="00DC573B"/>
    <w:rsid w:val="00DC5E5B"/>
    <w:rsid w:val="00DC6CBB"/>
    <w:rsid w:val="00DC6E63"/>
    <w:rsid w:val="00DC6F7D"/>
    <w:rsid w:val="00DC7A12"/>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434D"/>
    <w:rsid w:val="00DE5459"/>
    <w:rsid w:val="00DE5D2A"/>
    <w:rsid w:val="00DE6603"/>
    <w:rsid w:val="00DE6A41"/>
    <w:rsid w:val="00DE6B18"/>
    <w:rsid w:val="00DE705F"/>
    <w:rsid w:val="00DE79DA"/>
    <w:rsid w:val="00DF180F"/>
    <w:rsid w:val="00DF391D"/>
    <w:rsid w:val="00DF39F9"/>
    <w:rsid w:val="00DF3B27"/>
    <w:rsid w:val="00DF43EE"/>
    <w:rsid w:val="00DF4F05"/>
    <w:rsid w:val="00DF5667"/>
    <w:rsid w:val="00DF5E2A"/>
    <w:rsid w:val="00DF6E3C"/>
    <w:rsid w:val="00DF7513"/>
    <w:rsid w:val="00DF77DA"/>
    <w:rsid w:val="00DF7BDC"/>
    <w:rsid w:val="00E0078E"/>
    <w:rsid w:val="00E01886"/>
    <w:rsid w:val="00E02C31"/>
    <w:rsid w:val="00E02F9A"/>
    <w:rsid w:val="00E035DC"/>
    <w:rsid w:val="00E037DC"/>
    <w:rsid w:val="00E03C6F"/>
    <w:rsid w:val="00E04DA0"/>
    <w:rsid w:val="00E05AAA"/>
    <w:rsid w:val="00E108DA"/>
    <w:rsid w:val="00E11082"/>
    <w:rsid w:val="00E11A38"/>
    <w:rsid w:val="00E11AF5"/>
    <w:rsid w:val="00E12925"/>
    <w:rsid w:val="00E12EE4"/>
    <w:rsid w:val="00E13527"/>
    <w:rsid w:val="00E13E42"/>
    <w:rsid w:val="00E143FE"/>
    <w:rsid w:val="00E1533D"/>
    <w:rsid w:val="00E156AE"/>
    <w:rsid w:val="00E16294"/>
    <w:rsid w:val="00E163BF"/>
    <w:rsid w:val="00E173F1"/>
    <w:rsid w:val="00E2059B"/>
    <w:rsid w:val="00E21095"/>
    <w:rsid w:val="00E21121"/>
    <w:rsid w:val="00E214D0"/>
    <w:rsid w:val="00E221A3"/>
    <w:rsid w:val="00E23ADE"/>
    <w:rsid w:val="00E24A50"/>
    <w:rsid w:val="00E24AA7"/>
    <w:rsid w:val="00E253B5"/>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59C8"/>
    <w:rsid w:val="00E473B4"/>
    <w:rsid w:val="00E5004C"/>
    <w:rsid w:val="00E51204"/>
    <w:rsid w:val="00E51AE9"/>
    <w:rsid w:val="00E5203A"/>
    <w:rsid w:val="00E55A30"/>
    <w:rsid w:val="00E5624D"/>
    <w:rsid w:val="00E574E9"/>
    <w:rsid w:val="00E60EAD"/>
    <w:rsid w:val="00E61117"/>
    <w:rsid w:val="00E616FB"/>
    <w:rsid w:val="00E61B3F"/>
    <w:rsid w:val="00E626E3"/>
    <w:rsid w:val="00E62730"/>
    <w:rsid w:val="00E6559B"/>
    <w:rsid w:val="00E65C71"/>
    <w:rsid w:val="00E65ED8"/>
    <w:rsid w:val="00E65F23"/>
    <w:rsid w:val="00E6607A"/>
    <w:rsid w:val="00E662A5"/>
    <w:rsid w:val="00E66B31"/>
    <w:rsid w:val="00E67FE6"/>
    <w:rsid w:val="00E70932"/>
    <w:rsid w:val="00E70B8E"/>
    <w:rsid w:val="00E70C8E"/>
    <w:rsid w:val="00E70CE8"/>
    <w:rsid w:val="00E72549"/>
    <w:rsid w:val="00E72715"/>
    <w:rsid w:val="00E733F1"/>
    <w:rsid w:val="00E743C8"/>
    <w:rsid w:val="00E75E51"/>
    <w:rsid w:val="00E76930"/>
    <w:rsid w:val="00E800E1"/>
    <w:rsid w:val="00E802BB"/>
    <w:rsid w:val="00E80597"/>
    <w:rsid w:val="00E82F2B"/>
    <w:rsid w:val="00E836DB"/>
    <w:rsid w:val="00E8415F"/>
    <w:rsid w:val="00E847E8"/>
    <w:rsid w:val="00E8577F"/>
    <w:rsid w:val="00E863F5"/>
    <w:rsid w:val="00E87DCB"/>
    <w:rsid w:val="00E901B2"/>
    <w:rsid w:val="00E90D7F"/>
    <w:rsid w:val="00E911BA"/>
    <w:rsid w:val="00E9148F"/>
    <w:rsid w:val="00E91AD1"/>
    <w:rsid w:val="00E92289"/>
    <w:rsid w:val="00E92B71"/>
    <w:rsid w:val="00E93048"/>
    <w:rsid w:val="00E9325B"/>
    <w:rsid w:val="00E933F3"/>
    <w:rsid w:val="00E93626"/>
    <w:rsid w:val="00E94072"/>
    <w:rsid w:val="00E94B9B"/>
    <w:rsid w:val="00E954FB"/>
    <w:rsid w:val="00E95BC1"/>
    <w:rsid w:val="00E95D83"/>
    <w:rsid w:val="00EA03BE"/>
    <w:rsid w:val="00EA03E0"/>
    <w:rsid w:val="00EA10A8"/>
    <w:rsid w:val="00EA1C4A"/>
    <w:rsid w:val="00EA296A"/>
    <w:rsid w:val="00EA2DCC"/>
    <w:rsid w:val="00EA4F3B"/>
    <w:rsid w:val="00EA5BFE"/>
    <w:rsid w:val="00EA5C39"/>
    <w:rsid w:val="00EB088D"/>
    <w:rsid w:val="00EB13EC"/>
    <w:rsid w:val="00EB19C0"/>
    <w:rsid w:val="00EB3B1F"/>
    <w:rsid w:val="00EB4A97"/>
    <w:rsid w:val="00EB5110"/>
    <w:rsid w:val="00EB53E5"/>
    <w:rsid w:val="00EB607E"/>
    <w:rsid w:val="00EB60BB"/>
    <w:rsid w:val="00EB6839"/>
    <w:rsid w:val="00EB6C00"/>
    <w:rsid w:val="00EB753F"/>
    <w:rsid w:val="00EC1EFE"/>
    <w:rsid w:val="00EC2115"/>
    <w:rsid w:val="00EC23DE"/>
    <w:rsid w:val="00EC2837"/>
    <w:rsid w:val="00EC2BD4"/>
    <w:rsid w:val="00EC6F78"/>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6DE"/>
    <w:rsid w:val="00EE08AB"/>
    <w:rsid w:val="00EE0C4F"/>
    <w:rsid w:val="00EE0ED4"/>
    <w:rsid w:val="00EE15AA"/>
    <w:rsid w:val="00EE3984"/>
    <w:rsid w:val="00EE3D12"/>
    <w:rsid w:val="00EE6272"/>
    <w:rsid w:val="00EF19FE"/>
    <w:rsid w:val="00EF1F52"/>
    <w:rsid w:val="00EF298D"/>
    <w:rsid w:val="00EF3CCF"/>
    <w:rsid w:val="00EF4B16"/>
    <w:rsid w:val="00EF4B9B"/>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F0D"/>
    <w:rsid w:val="00F235F1"/>
    <w:rsid w:val="00F24939"/>
    <w:rsid w:val="00F25757"/>
    <w:rsid w:val="00F25C5E"/>
    <w:rsid w:val="00F26A37"/>
    <w:rsid w:val="00F26A8C"/>
    <w:rsid w:val="00F26BE5"/>
    <w:rsid w:val="00F26DED"/>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2302"/>
    <w:rsid w:val="00F423E7"/>
    <w:rsid w:val="00F4257A"/>
    <w:rsid w:val="00F430E0"/>
    <w:rsid w:val="00F44AA3"/>
    <w:rsid w:val="00F44B07"/>
    <w:rsid w:val="00F46955"/>
    <w:rsid w:val="00F469AD"/>
    <w:rsid w:val="00F46A75"/>
    <w:rsid w:val="00F46ED2"/>
    <w:rsid w:val="00F47830"/>
    <w:rsid w:val="00F4784B"/>
    <w:rsid w:val="00F5009C"/>
    <w:rsid w:val="00F50524"/>
    <w:rsid w:val="00F50C89"/>
    <w:rsid w:val="00F50F13"/>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5E4E"/>
    <w:rsid w:val="00F71598"/>
    <w:rsid w:val="00F71A3E"/>
    <w:rsid w:val="00F71FAA"/>
    <w:rsid w:val="00F72059"/>
    <w:rsid w:val="00F7343D"/>
    <w:rsid w:val="00F7382F"/>
    <w:rsid w:val="00F74151"/>
    <w:rsid w:val="00F746CD"/>
    <w:rsid w:val="00F75556"/>
    <w:rsid w:val="00F769C4"/>
    <w:rsid w:val="00F80B65"/>
    <w:rsid w:val="00F810A4"/>
    <w:rsid w:val="00F8156A"/>
    <w:rsid w:val="00F82BD0"/>
    <w:rsid w:val="00F82ED0"/>
    <w:rsid w:val="00F83636"/>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5282"/>
    <w:rsid w:val="00FA60EF"/>
    <w:rsid w:val="00FA64FB"/>
    <w:rsid w:val="00FA7F19"/>
    <w:rsid w:val="00FB0A04"/>
    <w:rsid w:val="00FB0BBD"/>
    <w:rsid w:val="00FB0FF8"/>
    <w:rsid w:val="00FB252F"/>
    <w:rsid w:val="00FB2A87"/>
    <w:rsid w:val="00FB577C"/>
    <w:rsid w:val="00FB78A8"/>
    <w:rsid w:val="00FC2585"/>
    <w:rsid w:val="00FC2961"/>
    <w:rsid w:val="00FC3945"/>
    <w:rsid w:val="00FC3C84"/>
    <w:rsid w:val="00FC44DE"/>
    <w:rsid w:val="00FC4741"/>
    <w:rsid w:val="00FC4BFE"/>
    <w:rsid w:val="00FC54A6"/>
    <w:rsid w:val="00FC5E00"/>
    <w:rsid w:val="00FC5F46"/>
    <w:rsid w:val="00FD0557"/>
    <w:rsid w:val="00FD0C69"/>
    <w:rsid w:val="00FD1AC2"/>
    <w:rsid w:val="00FD1C33"/>
    <w:rsid w:val="00FD2E6C"/>
    <w:rsid w:val="00FD3199"/>
    <w:rsid w:val="00FD3772"/>
    <w:rsid w:val="00FD37ED"/>
    <w:rsid w:val="00FD47F2"/>
    <w:rsid w:val="00FD5A0E"/>
    <w:rsid w:val="00FD6304"/>
    <w:rsid w:val="00FD6FE8"/>
    <w:rsid w:val="00FD71F7"/>
    <w:rsid w:val="00FD7B2C"/>
    <w:rsid w:val="00FE04CC"/>
    <w:rsid w:val="00FE097D"/>
    <w:rsid w:val="00FE18CB"/>
    <w:rsid w:val="00FE25CB"/>
    <w:rsid w:val="00FE3385"/>
    <w:rsid w:val="00FE33F8"/>
    <w:rsid w:val="00FE368C"/>
    <w:rsid w:val="00FE44D0"/>
    <w:rsid w:val="00FE54AA"/>
    <w:rsid w:val="00FE65E5"/>
    <w:rsid w:val="00FE665E"/>
    <w:rsid w:val="00FE76EC"/>
    <w:rsid w:val="00FF0006"/>
    <w:rsid w:val="00FF2249"/>
    <w:rsid w:val="00FF265F"/>
    <w:rsid w:val="00FF2AF5"/>
    <w:rsid w:val="00FF2B03"/>
    <w:rsid w:val="00FF2F57"/>
    <w:rsid w:val="00FF3E06"/>
    <w:rsid w:val="00FF4211"/>
    <w:rsid w:val="00FF4F28"/>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14938</TotalTime>
  <Pages>3</Pages>
  <Words>1092</Words>
  <Characters>6225</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181</cp:revision>
  <dcterms:created xsi:type="dcterms:W3CDTF">2023-02-16T01:48:00Z</dcterms:created>
  <dcterms:modified xsi:type="dcterms:W3CDTF">2025-02-06T14:32:00Z</dcterms:modified>
</cp:coreProperties>
</file>